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06BA2A">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4055B721">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67830F9F">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497A4DF7">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5A14E3D0">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7A7283ED">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申请科室：急诊科EICU         </w:t>
      </w:r>
      <w:r>
        <w:rPr>
          <w:rFonts w:hint="eastAsia"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asciiTheme="majorEastAsia" w:hAnsiTheme="majorEastAsia" w:eastAsiaTheme="majorEastAsia"/>
          <w:b/>
          <w:color w:val="000000"/>
          <w:sz w:val="24"/>
          <w:szCs w:val="21"/>
          <w:lang w:val="en-US" w:eastAsia="zh-CN"/>
        </w:rPr>
        <w:t xml:space="preserve">  </w:t>
      </w:r>
      <w:r>
        <w:rPr>
          <w:rFonts w:hint="eastAsia" w:cs="宋体" w:asciiTheme="majorEastAsia" w:hAnsiTheme="majorEastAsia" w:eastAsiaTheme="majorEastAsia"/>
          <w:b/>
          <w:color w:val="000000"/>
          <w:sz w:val="24"/>
          <w:szCs w:val="21"/>
        </w:rPr>
        <w:t>负责人姓名：</w:t>
      </w:r>
      <w:r>
        <w:rPr>
          <w:rFonts w:hint="eastAsia" w:asciiTheme="majorEastAsia" w:hAnsiTheme="majorEastAsia" w:eastAsiaTheme="majorEastAsia"/>
          <w:b/>
          <w:color w:val="000000"/>
          <w:sz w:val="24"/>
          <w:szCs w:val="21"/>
        </w:rPr>
        <w:t xml:space="preserve">   </w:t>
      </w:r>
      <w:r>
        <w:rPr>
          <w:rFonts w:hint="eastAsia" w:asciiTheme="majorEastAsia" w:hAnsiTheme="majorEastAsia" w:eastAsiaTheme="majorEastAsia"/>
          <w:b/>
          <w:color w:val="000000"/>
          <w:sz w:val="24"/>
          <w:szCs w:val="21"/>
          <w:lang w:val="en-US" w:eastAsia="zh-CN"/>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108"/>
        <w:gridCol w:w="855"/>
        <w:gridCol w:w="480"/>
        <w:gridCol w:w="525"/>
        <w:gridCol w:w="725"/>
        <w:gridCol w:w="348"/>
        <w:gridCol w:w="567"/>
        <w:gridCol w:w="567"/>
        <w:gridCol w:w="1417"/>
        <w:gridCol w:w="993"/>
        <w:gridCol w:w="1062"/>
      </w:tblGrid>
      <w:tr w14:paraId="7A74C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102FD77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443" w:type="dxa"/>
            <w:gridSpan w:val="3"/>
          </w:tcPr>
          <w:p w14:paraId="4475CA8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250" w:type="dxa"/>
            <w:gridSpan w:val="2"/>
          </w:tcPr>
          <w:p w14:paraId="59F6F89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79C8F6E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08B1005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3D1DE5E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3B654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6FD5D1C4">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血气分析仪</w:t>
            </w:r>
          </w:p>
        </w:tc>
        <w:tc>
          <w:tcPr>
            <w:tcW w:w="1443" w:type="dxa"/>
            <w:gridSpan w:val="3"/>
            <w:vAlign w:val="center"/>
          </w:tcPr>
          <w:p w14:paraId="010B6F49">
            <w:pPr>
              <w:jc w:val="center"/>
              <w:rPr>
                <w:rFonts w:asciiTheme="majorEastAsia" w:hAnsiTheme="majorEastAsia" w:eastAsiaTheme="majorEastAsia"/>
                <w:sz w:val="24"/>
                <w:szCs w:val="21"/>
              </w:rPr>
            </w:pPr>
            <w:r>
              <w:rPr>
                <w:rFonts w:hint="eastAsia" w:asciiTheme="majorEastAsia" w:hAnsiTheme="majorEastAsia" w:eastAsiaTheme="majorEastAsia"/>
                <w:sz w:val="24"/>
                <w:szCs w:val="21"/>
                <w:lang w:val="en-US" w:eastAsia="zh-CN"/>
              </w:rPr>
              <w:t>允许</w:t>
            </w:r>
            <w:r>
              <w:rPr>
                <w:rFonts w:hint="eastAsia" w:asciiTheme="majorEastAsia" w:hAnsiTheme="majorEastAsia" w:eastAsiaTheme="majorEastAsia"/>
                <w:sz w:val="24"/>
                <w:szCs w:val="21"/>
              </w:rPr>
              <w:t>进口</w:t>
            </w:r>
          </w:p>
        </w:tc>
        <w:tc>
          <w:tcPr>
            <w:tcW w:w="1250" w:type="dxa"/>
            <w:gridSpan w:val="2"/>
            <w:vAlign w:val="center"/>
          </w:tcPr>
          <w:p w14:paraId="19855344">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915" w:type="dxa"/>
            <w:gridSpan w:val="2"/>
            <w:vAlign w:val="center"/>
          </w:tcPr>
          <w:p w14:paraId="379E031E">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台</w:t>
            </w:r>
          </w:p>
        </w:tc>
        <w:tc>
          <w:tcPr>
            <w:tcW w:w="1984" w:type="dxa"/>
            <w:gridSpan w:val="2"/>
          </w:tcPr>
          <w:p w14:paraId="4242D2B7">
            <w:pPr>
              <w:jc w:val="center"/>
              <w:rPr>
                <w:rFonts w:asciiTheme="majorEastAsia" w:hAnsiTheme="majorEastAsia" w:eastAsiaTheme="majorEastAsia"/>
                <w:sz w:val="24"/>
                <w:szCs w:val="21"/>
              </w:rPr>
            </w:pPr>
            <w:r>
              <w:rPr>
                <w:rFonts w:asciiTheme="majorEastAsia" w:hAnsiTheme="majorEastAsia" w:eastAsiaTheme="majorEastAsia"/>
                <w:sz w:val="24"/>
                <w:szCs w:val="21"/>
              </w:rPr>
              <w:t>0.15</w:t>
            </w:r>
          </w:p>
        </w:tc>
        <w:tc>
          <w:tcPr>
            <w:tcW w:w="2055" w:type="dxa"/>
            <w:gridSpan w:val="2"/>
            <w:vAlign w:val="center"/>
          </w:tcPr>
          <w:p w14:paraId="59D1AB81">
            <w:pPr>
              <w:jc w:val="center"/>
              <w:rPr>
                <w:rFonts w:asciiTheme="majorEastAsia" w:hAnsiTheme="majorEastAsia" w:eastAsiaTheme="majorEastAsia"/>
                <w:sz w:val="24"/>
                <w:szCs w:val="21"/>
              </w:rPr>
            </w:pPr>
            <w:r>
              <w:rPr>
                <w:rFonts w:asciiTheme="majorEastAsia" w:hAnsiTheme="majorEastAsia" w:eastAsiaTheme="majorEastAsia"/>
                <w:sz w:val="24"/>
                <w:szCs w:val="21"/>
              </w:rPr>
              <w:t>0.15</w:t>
            </w:r>
          </w:p>
        </w:tc>
      </w:tr>
      <w:tr w14:paraId="24D17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335C67C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2"/>
          </w:tcPr>
          <w:p w14:paraId="0A749B62">
            <w:pPr>
              <w:rPr>
                <w:rFonts w:asciiTheme="majorEastAsia" w:hAnsiTheme="majorEastAsia" w:eastAsiaTheme="majorEastAsia"/>
                <w:sz w:val="24"/>
                <w:szCs w:val="21"/>
              </w:rPr>
            </w:pPr>
            <w:r>
              <w:rPr>
                <w:rFonts w:hint="eastAsia" w:asciiTheme="majorEastAsia" w:hAnsiTheme="majorEastAsia" w:eastAsiaTheme="majorEastAsia"/>
                <w:sz w:val="24"/>
                <w:szCs w:val="21"/>
              </w:rPr>
              <w:t>1：设备使用年限久，速度慢，故障率高。</w:t>
            </w:r>
            <w:r>
              <w:rPr>
                <w:rFonts w:asciiTheme="majorEastAsia" w:hAnsiTheme="majorEastAsia" w:eastAsiaTheme="majorEastAsia"/>
                <w:sz w:val="24"/>
                <w:szCs w:val="21"/>
              </w:rPr>
              <w:br w:type="textWrapping"/>
            </w:r>
            <w:r>
              <w:rPr>
                <w:rFonts w:hint="eastAsia" w:asciiTheme="majorEastAsia" w:hAnsiTheme="majorEastAsia" w:eastAsiaTheme="majorEastAsia"/>
                <w:sz w:val="24"/>
                <w:szCs w:val="21"/>
              </w:rPr>
              <w:t>2：无法满足POCT床旁质控标准与要求。</w:t>
            </w:r>
          </w:p>
          <w:p w14:paraId="09EEDDF2">
            <w:pPr>
              <w:rPr>
                <w:rFonts w:asciiTheme="majorEastAsia" w:hAnsiTheme="majorEastAsia" w:eastAsiaTheme="majorEastAsia"/>
                <w:sz w:val="24"/>
                <w:szCs w:val="21"/>
              </w:rPr>
            </w:pPr>
            <w:r>
              <w:rPr>
                <w:rFonts w:hint="eastAsia" w:asciiTheme="majorEastAsia" w:hAnsiTheme="majorEastAsia" w:eastAsiaTheme="majorEastAsia"/>
                <w:sz w:val="24"/>
                <w:szCs w:val="21"/>
              </w:rPr>
              <w:t>3：设备参数少，无法满足临床需求。</w:t>
            </w:r>
          </w:p>
          <w:p w14:paraId="59BCB361">
            <w:pPr>
              <w:rPr>
                <w:rFonts w:asciiTheme="majorEastAsia" w:hAnsiTheme="majorEastAsia" w:eastAsiaTheme="majorEastAsia"/>
                <w:sz w:val="24"/>
                <w:szCs w:val="21"/>
              </w:rPr>
            </w:pPr>
            <w:r>
              <w:rPr>
                <w:rFonts w:hint="eastAsia" w:asciiTheme="majorEastAsia" w:hAnsiTheme="majorEastAsia" w:eastAsiaTheme="majorEastAsia"/>
                <w:sz w:val="24"/>
                <w:szCs w:val="21"/>
              </w:rPr>
              <w:t>4：需要及时售后服务，解决临床使用问题。</w:t>
            </w:r>
          </w:p>
        </w:tc>
      </w:tr>
      <w:tr w14:paraId="0E3EC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4"/>
          </w:tcPr>
          <w:p w14:paraId="087E74EA">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34AA9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4C0748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747" w:type="dxa"/>
            <w:gridSpan w:val="3"/>
            <w:vAlign w:val="center"/>
          </w:tcPr>
          <w:p w14:paraId="6E9F700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5" w:type="dxa"/>
            <w:vAlign w:val="center"/>
          </w:tcPr>
          <w:p w14:paraId="75B9698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480" w:type="dxa"/>
            <w:vAlign w:val="center"/>
          </w:tcPr>
          <w:p w14:paraId="6D34366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25" w:type="dxa"/>
            <w:vAlign w:val="center"/>
          </w:tcPr>
          <w:p w14:paraId="23A8A4F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073" w:type="dxa"/>
            <w:gridSpan w:val="2"/>
            <w:vAlign w:val="center"/>
          </w:tcPr>
          <w:p w14:paraId="1ACD4BC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753DB6E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4DA2F39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0F4452B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5578A90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545CE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0F57208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747" w:type="dxa"/>
            <w:gridSpan w:val="3"/>
            <w:vAlign w:val="center"/>
          </w:tcPr>
          <w:p w14:paraId="05B4983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血气分析仪</w:t>
            </w:r>
          </w:p>
        </w:tc>
        <w:tc>
          <w:tcPr>
            <w:tcW w:w="855" w:type="dxa"/>
            <w:vAlign w:val="center"/>
          </w:tcPr>
          <w:p w14:paraId="667A16E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允许</w:t>
            </w:r>
            <w:r>
              <w:rPr>
                <w:rFonts w:hint="eastAsia" w:asciiTheme="majorEastAsia" w:hAnsiTheme="majorEastAsia" w:eastAsiaTheme="majorEastAsia"/>
                <w:b/>
                <w:sz w:val="24"/>
                <w:szCs w:val="21"/>
              </w:rPr>
              <w:t>进口</w:t>
            </w:r>
          </w:p>
        </w:tc>
        <w:tc>
          <w:tcPr>
            <w:tcW w:w="480" w:type="dxa"/>
            <w:vAlign w:val="center"/>
          </w:tcPr>
          <w:p w14:paraId="0D6921C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25" w:type="dxa"/>
            <w:vAlign w:val="center"/>
          </w:tcPr>
          <w:p w14:paraId="23B14CA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台</w:t>
            </w:r>
          </w:p>
        </w:tc>
        <w:tc>
          <w:tcPr>
            <w:tcW w:w="1073" w:type="dxa"/>
            <w:gridSpan w:val="2"/>
            <w:vAlign w:val="center"/>
          </w:tcPr>
          <w:p w14:paraId="3064401B">
            <w:pPr>
              <w:jc w:val="center"/>
              <w:rPr>
                <w:rFonts w:asciiTheme="majorEastAsia" w:hAnsiTheme="majorEastAsia" w:eastAsiaTheme="majorEastAsia"/>
                <w:b/>
                <w:sz w:val="24"/>
                <w:szCs w:val="21"/>
              </w:rPr>
            </w:pPr>
            <w:r>
              <w:rPr>
                <w:rFonts w:asciiTheme="majorEastAsia" w:hAnsiTheme="majorEastAsia" w:eastAsiaTheme="majorEastAsia"/>
                <w:b/>
                <w:sz w:val="24"/>
                <w:szCs w:val="21"/>
              </w:rPr>
              <w:t>0.15</w:t>
            </w:r>
          </w:p>
        </w:tc>
        <w:tc>
          <w:tcPr>
            <w:tcW w:w="1134" w:type="dxa"/>
            <w:gridSpan w:val="2"/>
            <w:vAlign w:val="center"/>
          </w:tcPr>
          <w:p w14:paraId="0AB40B56">
            <w:pPr>
              <w:jc w:val="center"/>
              <w:rPr>
                <w:rFonts w:asciiTheme="majorEastAsia" w:hAnsiTheme="majorEastAsia" w:eastAsiaTheme="majorEastAsia"/>
                <w:b/>
                <w:sz w:val="24"/>
                <w:szCs w:val="21"/>
              </w:rPr>
            </w:pPr>
            <w:r>
              <w:rPr>
                <w:rFonts w:asciiTheme="majorEastAsia" w:hAnsiTheme="majorEastAsia" w:eastAsiaTheme="majorEastAsia"/>
                <w:b/>
                <w:sz w:val="24"/>
                <w:szCs w:val="21"/>
              </w:rPr>
              <w:t>0.15</w:t>
            </w:r>
          </w:p>
        </w:tc>
        <w:tc>
          <w:tcPr>
            <w:tcW w:w="1417" w:type="dxa"/>
            <w:vAlign w:val="center"/>
          </w:tcPr>
          <w:p w14:paraId="0A9FC82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49E63F8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2E26C39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00B59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1A65D8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2747" w:type="dxa"/>
            <w:gridSpan w:val="3"/>
            <w:vAlign w:val="center"/>
          </w:tcPr>
          <w:p w14:paraId="7F2C2C6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测试卡</w:t>
            </w:r>
          </w:p>
        </w:tc>
        <w:tc>
          <w:tcPr>
            <w:tcW w:w="855" w:type="dxa"/>
            <w:vAlign w:val="center"/>
          </w:tcPr>
          <w:p w14:paraId="7DE7AEA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允许</w:t>
            </w:r>
            <w:r>
              <w:rPr>
                <w:rFonts w:hint="eastAsia" w:asciiTheme="majorEastAsia" w:hAnsiTheme="majorEastAsia" w:eastAsiaTheme="majorEastAsia"/>
                <w:b/>
                <w:sz w:val="24"/>
                <w:szCs w:val="21"/>
              </w:rPr>
              <w:t>进口</w:t>
            </w:r>
          </w:p>
        </w:tc>
        <w:tc>
          <w:tcPr>
            <w:tcW w:w="480" w:type="dxa"/>
            <w:vAlign w:val="center"/>
          </w:tcPr>
          <w:p w14:paraId="105D1AF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25" w:type="dxa"/>
            <w:vAlign w:val="center"/>
          </w:tcPr>
          <w:p w14:paraId="26F6A54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人份</w:t>
            </w:r>
          </w:p>
        </w:tc>
        <w:tc>
          <w:tcPr>
            <w:tcW w:w="1073" w:type="dxa"/>
            <w:gridSpan w:val="2"/>
            <w:vAlign w:val="center"/>
          </w:tcPr>
          <w:p w14:paraId="7543BDE8">
            <w:pPr>
              <w:jc w:val="center"/>
              <w:rPr>
                <w:rFonts w:asciiTheme="majorEastAsia" w:hAnsiTheme="majorEastAsia" w:eastAsiaTheme="majorEastAsia"/>
                <w:b/>
                <w:sz w:val="24"/>
                <w:szCs w:val="21"/>
              </w:rPr>
            </w:pPr>
            <w:r>
              <w:rPr>
                <w:rFonts w:asciiTheme="majorEastAsia" w:hAnsiTheme="majorEastAsia" w:eastAsiaTheme="majorEastAsia"/>
                <w:b/>
                <w:sz w:val="24"/>
                <w:szCs w:val="21"/>
              </w:rPr>
              <w:t>/</w:t>
            </w:r>
          </w:p>
        </w:tc>
        <w:tc>
          <w:tcPr>
            <w:tcW w:w="1134" w:type="dxa"/>
            <w:gridSpan w:val="2"/>
            <w:vAlign w:val="center"/>
          </w:tcPr>
          <w:p w14:paraId="0CA96556">
            <w:pPr>
              <w:jc w:val="center"/>
              <w:rPr>
                <w:rFonts w:asciiTheme="majorEastAsia" w:hAnsiTheme="majorEastAsia" w:eastAsiaTheme="majorEastAsia"/>
                <w:b/>
                <w:sz w:val="24"/>
                <w:szCs w:val="21"/>
              </w:rPr>
            </w:pPr>
            <w:r>
              <w:rPr>
                <w:rFonts w:asciiTheme="majorEastAsia" w:hAnsiTheme="majorEastAsia" w:eastAsiaTheme="majorEastAsia"/>
                <w:b/>
                <w:sz w:val="24"/>
                <w:szCs w:val="21"/>
              </w:rPr>
              <w:t>/</w:t>
            </w:r>
          </w:p>
        </w:tc>
        <w:tc>
          <w:tcPr>
            <w:tcW w:w="1417" w:type="dxa"/>
            <w:vAlign w:val="center"/>
          </w:tcPr>
          <w:p w14:paraId="5DCF8CD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7C94F36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1062" w:type="dxa"/>
            <w:vAlign w:val="center"/>
          </w:tcPr>
          <w:p w14:paraId="7FB8822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bl>
    <w:p w14:paraId="36C4DB2A">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292E3DAB">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4B19220F">
      <w:pPr>
        <w:pStyle w:val="16"/>
        <w:numPr>
          <w:ilvl w:val="0"/>
          <w:numId w:val="1"/>
        </w:numPr>
        <w:adjustRightInd w:val="0"/>
        <w:snapToGrid w:val="0"/>
        <w:ind w:firstLine="480"/>
        <w:rPr>
          <w:rFonts w:hint="eastAsia"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243F6F25">
      <w:pPr>
        <w:pStyle w:val="16"/>
        <w:numPr>
          <w:ilvl w:val="0"/>
          <w:numId w:val="1"/>
        </w:numPr>
        <w:adjustRightInd w:val="0"/>
        <w:snapToGrid w:val="0"/>
        <w:ind w:firstLine="480"/>
        <w:rPr>
          <w:rFonts w:hint="eastAsia" w:cs="宋体" w:asciiTheme="majorEastAsia" w:hAnsiTheme="majorEastAsia" w:eastAsiaTheme="majorEastAsia"/>
          <w:sz w:val="24"/>
        </w:rPr>
      </w:pPr>
      <w:r>
        <w:rPr>
          <w:rFonts w:hint="eastAsia" w:cs="宋体" w:asciiTheme="majorEastAsia" w:hAnsiTheme="majorEastAsia" w:eastAsiaTheme="majorEastAsia"/>
          <w:sz w:val="24"/>
        </w:rPr>
        <w:t>若所投产品为进口，供应商须为所投产品制造商或者合法代理商或合法代理商的授权商，供应商若为制造商，须提供制造商声明扫描件；供应商若为代理商，须提供有效的代理证明文件扫描件；供应商若为授权商，须提供有效的授权证明文件扫描件</w:t>
      </w:r>
      <w:r>
        <w:rPr>
          <w:rFonts w:hint="eastAsia" w:cs="宋体" w:asciiTheme="majorEastAsia" w:hAnsiTheme="majorEastAsia" w:eastAsiaTheme="majorEastAsia"/>
          <w:sz w:val="24"/>
          <w:lang w:eastAsia="zh-CN"/>
        </w:rPr>
        <w:t>。</w:t>
      </w:r>
    </w:p>
    <w:p w14:paraId="7C1FCA24">
      <w:pPr>
        <w:numPr>
          <w:ilvl w:val="0"/>
          <w:numId w:val="2"/>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26CB83AC">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7F421ECF">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252CFFC8">
      <w:pPr>
        <w:ind w:firstLine="201" w:firstLineChars="100"/>
        <w:rPr>
          <w:rFonts w:hint="eastAsia"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p w14:paraId="343C6754">
      <w:pPr>
        <w:ind w:firstLine="201" w:firstLineChars="100"/>
        <w:rPr>
          <w:rFonts w:hint="eastAsia" w:cs="方正小标宋简体" w:asciiTheme="majorEastAsia" w:hAnsiTheme="majorEastAsia" w:eastAsiaTheme="majorEastAsia"/>
          <w:b/>
          <w:sz w:val="20"/>
          <w:szCs w:val="20"/>
        </w:rPr>
      </w:pP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7F694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25249AF0">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39BD5F49">
            <w:pPr>
              <w:adjustRightInd w:val="0"/>
              <w:snapToGrid w:val="0"/>
              <w:jc w:val="center"/>
              <w:rPr>
                <w:rFonts w:asciiTheme="majorEastAsia" w:hAnsiTheme="majorEastAsia" w:eastAsiaTheme="majorEastAsia"/>
                <w:b/>
                <w:sz w:val="24"/>
                <w:szCs w:val="21"/>
              </w:rPr>
            </w:pPr>
          </w:p>
        </w:tc>
      </w:tr>
      <w:tr w14:paraId="675F0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4518C535">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26891776">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5D142BA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12386225">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04F04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524931D">
            <w:pPr>
              <w:adjustRightInd w:val="0"/>
              <w:snapToGrid w:val="0"/>
              <w:rPr>
                <w:rFonts w:asciiTheme="majorEastAsia" w:hAnsiTheme="majorEastAsia" w:eastAsiaTheme="majorEastAsia"/>
                <w:b/>
                <w:sz w:val="24"/>
                <w:szCs w:val="21"/>
              </w:rPr>
            </w:pPr>
          </w:p>
        </w:tc>
        <w:tc>
          <w:tcPr>
            <w:tcW w:w="935" w:type="dxa"/>
            <w:vMerge w:val="continue"/>
          </w:tcPr>
          <w:p w14:paraId="01161133">
            <w:pPr>
              <w:adjustRightInd w:val="0"/>
              <w:snapToGrid w:val="0"/>
              <w:rPr>
                <w:rFonts w:asciiTheme="majorEastAsia" w:hAnsiTheme="majorEastAsia" w:eastAsiaTheme="majorEastAsia"/>
                <w:b/>
                <w:sz w:val="24"/>
                <w:szCs w:val="21"/>
              </w:rPr>
            </w:pPr>
          </w:p>
        </w:tc>
        <w:tc>
          <w:tcPr>
            <w:tcW w:w="7564" w:type="dxa"/>
            <w:gridSpan w:val="2"/>
            <w:vAlign w:val="center"/>
          </w:tcPr>
          <w:p w14:paraId="4E62EA94">
            <w:pPr>
              <w:pStyle w:val="16"/>
              <w:widowControl/>
              <w:adjustRightInd w:val="0"/>
              <w:snapToGrid w:val="0"/>
              <w:ind w:firstLine="0" w:firstLineChars="0"/>
              <w:rPr>
                <w:rFonts w:hint="eastAsia" w:eastAsia="宋体" w:cs="宋体" w:asciiTheme="minorEastAsia" w:hAnsiTheme="minorEastAsia"/>
                <w:color w:val="000000" w:themeColor="text1"/>
                <w:sz w:val="24"/>
                <w:highlight w:val="none"/>
                <w:lang w:eastAsia="zh-CN"/>
                <w14:textFill>
                  <w14:solidFill>
                    <w14:schemeClr w14:val="tx1"/>
                  </w14:solidFill>
                </w14:textFill>
              </w:rPr>
            </w:pPr>
            <w:r>
              <w:rPr>
                <w:rFonts w:hint="eastAsia" w:ascii="宋体" w:hAnsi="宋体" w:eastAsia="宋体" w:cs="宋体"/>
                <w:color w:val="231F20"/>
                <w:spacing w:val="16"/>
                <w:sz w:val="22"/>
                <w:szCs w:val="22"/>
                <w:highlight w:val="none"/>
              </w:rPr>
              <w:t>1.1实测参数:至少PH、PCO2、PO2、K、Na、Cl、Ca、Lac（乳酸）、Glu、ctHb 、sO2、FO2Hb、FCOHb、FmetHb、FHHb、FHbF、Bil等17个以上的参数</w:t>
            </w:r>
            <w:r>
              <w:rPr>
                <w:rFonts w:hint="eastAsia" w:ascii="宋体" w:hAnsi="宋体" w:cs="宋体"/>
                <w:color w:val="231F20"/>
                <w:spacing w:val="16"/>
                <w:sz w:val="22"/>
                <w:szCs w:val="22"/>
                <w:highlight w:val="none"/>
                <w:lang w:eastAsia="zh-CN"/>
              </w:rPr>
              <w:t>（</w:t>
            </w:r>
            <w:r>
              <w:rPr>
                <w:rFonts w:hint="eastAsia" w:ascii="宋体" w:hAnsi="宋体" w:cs="宋体"/>
                <w:color w:val="231F20"/>
                <w:spacing w:val="16"/>
                <w:sz w:val="22"/>
                <w:szCs w:val="22"/>
                <w:highlight w:val="none"/>
                <w:lang w:val="en-US" w:eastAsia="zh-CN"/>
              </w:rPr>
              <w:t>需要提供酸碱平衡图</w:t>
            </w:r>
            <w:r>
              <w:rPr>
                <w:rFonts w:hint="eastAsia" w:ascii="宋体" w:hAnsi="宋体" w:cs="宋体"/>
                <w:color w:val="231F20"/>
                <w:spacing w:val="16"/>
                <w:sz w:val="22"/>
                <w:szCs w:val="22"/>
                <w:highlight w:val="none"/>
                <w:lang w:eastAsia="zh-CN"/>
              </w:rPr>
              <w:t>）</w:t>
            </w:r>
          </w:p>
        </w:tc>
        <w:tc>
          <w:tcPr>
            <w:tcW w:w="817" w:type="dxa"/>
          </w:tcPr>
          <w:p w14:paraId="128981A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r>
      <w:tr w14:paraId="53C8F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44A569C">
            <w:pPr>
              <w:adjustRightInd w:val="0"/>
              <w:snapToGrid w:val="0"/>
              <w:rPr>
                <w:rFonts w:asciiTheme="majorEastAsia" w:hAnsiTheme="majorEastAsia" w:eastAsiaTheme="majorEastAsia"/>
                <w:b/>
                <w:sz w:val="24"/>
                <w:szCs w:val="21"/>
              </w:rPr>
            </w:pPr>
          </w:p>
        </w:tc>
        <w:tc>
          <w:tcPr>
            <w:tcW w:w="935" w:type="dxa"/>
            <w:vMerge w:val="continue"/>
          </w:tcPr>
          <w:p w14:paraId="070AD0C1">
            <w:pPr>
              <w:adjustRightInd w:val="0"/>
              <w:snapToGrid w:val="0"/>
              <w:rPr>
                <w:rFonts w:asciiTheme="majorEastAsia" w:hAnsiTheme="majorEastAsia" w:eastAsiaTheme="majorEastAsia"/>
                <w:b/>
                <w:sz w:val="24"/>
                <w:szCs w:val="21"/>
              </w:rPr>
            </w:pPr>
          </w:p>
        </w:tc>
        <w:tc>
          <w:tcPr>
            <w:tcW w:w="7564" w:type="dxa"/>
            <w:gridSpan w:val="2"/>
            <w:vAlign w:val="center"/>
          </w:tcPr>
          <w:p w14:paraId="660A35A0">
            <w:pPr>
              <w:pStyle w:val="16"/>
              <w:widowControl/>
              <w:adjustRightInd w:val="0"/>
              <w:snapToGrid w:val="0"/>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1.2 </w:t>
            </w:r>
            <w:r>
              <w:rPr>
                <w:rFonts w:hint="eastAsia" w:ascii="宋体" w:hAnsi="宋体" w:cs="宋体"/>
                <w:color w:val="231F20"/>
                <w:spacing w:val="16"/>
                <w:sz w:val="22"/>
                <w:szCs w:val="22"/>
                <w:highlight w:val="none"/>
              </w:rPr>
              <w:t>计算参数≥4</w:t>
            </w:r>
            <w:r>
              <w:rPr>
                <w:rFonts w:hint="eastAsia" w:ascii="宋体" w:hAnsi="宋体" w:cs="宋体"/>
                <w:color w:val="231F20"/>
                <w:spacing w:val="16"/>
                <w:sz w:val="22"/>
                <w:szCs w:val="22"/>
                <w:highlight w:val="none"/>
                <w:lang w:val="en-US" w:eastAsia="zh-CN"/>
              </w:rPr>
              <w:t>5</w:t>
            </w:r>
            <w:r>
              <w:rPr>
                <w:rFonts w:hint="eastAsia" w:ascii="宋体" w:hAnsi="宋体" w:cs="宋体"/>
                <w:color w:val="231F20"/>
                <w:spacing w:val="16"/>
                <w:sz w:val="22"/>
                <w:szCs w:val="22"/>
                <w:highlight w:val="none"/>
              </w:rPr>
              <w:t>项；</w:t>
            </w:r>
          </w:p>
        </w:tc>
        <w:tc>
          <w:tcPr>
            <w:tcW w:w="817" w:type="dxa"/>
          </w:tcPr>
          <w:p w14:paraId="4CAD0990">
            <w:pPr>
              <w:adjustRightInd w:val="0"/>
              <w:snapToGrid w:val="0"/>
              <w:rPr>
                <w:rFonts w:asciiTheme="majorEastAsia" w:hAnsiTheme="majorEastAsia" w:eastAsiaTheme="majorEastAsia"/>
                <w:b/>
                <w:sz w:val="24"/>
                <w:szCs w:val="21"/>
              </w:rPr>
            </w:pPr>
          </w:p>
        </w:tc>
      </w:tr>
      <w:tr w14:paraId="726FD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D12976C">
            <w:pPr>
              <w:adjustRightInd w:val="0"/>
              <w:snapToGrid w:val="0"/>
              <w:rPr>
                <w:rFonts w:asciiTheme="majorEastAsia" w:hAnsiTheme="majorEastAsia" w:eastAsiaTheme="majorEastAsia"/>
                <w:b/>
                <w:sz w:val="24"/>
                <w:szCs w:val="21"/>
              </w:rPr>
            </w:pPr>
          </w:p>
        </w:tc>
        <w:tc>
          <w:tcPr>
            <w:tcW w:w="935" w:type="dxa"/>
            <w:vMerge w:val="continue"/>
          </w:tcPr>
          <w:p w14:paraId="0474C074">
            <w:pPr>
              <w:adjustRightInd w:val="0"/>
              <w:snapToGrid w:val="0"/>
              <w:rPr>
                <w:rFonts w:asciiTheme="majorEastAsia" w:hAnsiTheme="majorEastAsia" w:eastAsiaTheme="majorEastAsia"/>
                <w:b/>
                <w:sz w:val="24"/>
                <w:szCs w:val="21"/>
              </w:rPr>
            </w:pPr>
          </w:p>
        </w:tc>
        <w:tc>
          <w:tcPr>
            <w:tcW w:w="7564" w:type="dxa"/>
            <w:gridSpan w:val="2"/>
            <w:vAlign w:val="center"/>
          </w:tcPr>
          <w:p w14:paraId="5D18A25B">
            <w:pPr>
              <w:widowControl/>
              <w:jc w:val="left"/>
              <w:textAlignment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 </w:t>
            </w:r>
            <w:r>
              <w:rPr>
                <w:rFonts w:hint="eastAsia" w:ascii="宋体" w:hAnsi="宋体" w:cs="宋体"/>
                <w:color w:val="231F20"/>
                <w:spacing w:val="16"/>
                <w:sz w:val="22"/>
                <w:szCs w:val="22"/>
                <w:highlight w:val="none"/>
              </w:rPr>
              <w:t>线性范围：pH：（6.500-8.000）（需涵盖此范围）、PCO2：（6.0-230）mmHg（需涵盖此范围）；PO2：（10-750）mmHg（需涵盖此范围）；</w:t>
            </w:r>
          </w:p>
        </w:tc>
        <w:tc>
          <w:tcPr>
            <w:tcW w:w="817" w:type="dxa"/>
          </w:tcPr>
          <w:p w14:paraId="64C093A4">
            <w:pPr>
              <w:adjustRightInd w:val="0"/>
              <w:snapToGrid w:val="0"/>
              <w:rPr>
                <w:rFonts w:asciiTheme="majorEastAsia" w:hAnsiTheme="majorEastAsia" w:eastAsiaTheme="majorEastAsia"/>
                <w:b/>
                <w:sz w:val="24"/>
                <w:szCs w:val="21"/>
              </w:rPr>
            </w:pPr>
          </w:p>
        </w:tc>
      </w:tr>
      <w:tr w14:paraId="752F1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C0828E5">
            <w:pPr>
              <w:adjustRightInd w:val="0"/>
              <w:snapToGrid w:val="0"/>
              <w:rPr>
                <w:rFonts w:asciiTheme="majorEastAsia" w:hAnsiTheme="majorEastAsia" w:eastAsiaTheme="majorEastAsia"/>
                <w:b/>
                <w:sz w:val="24"/>
                <w:szCs w:val="21"/>
              </w:rPr>
            </w:pPr>
          </w:p>
        </w:tc>
        <w:tc>
          <w:tcPr>
            <w:tcW w:w="935" w:type="dxa"/>
            <w:vMerge w:val="continue"/>
          </w:tcPr>
          <w:p w14:paraId="25DE522B">
            <w:pPr>
              <w:adjustRightInd w:val="0"/>
              <w:snapToGrid w:val="0"/>
              <w:rPr>
                <w:rFonts w:asciiTheme="majorEastAsia" w:hAnsiTheme="majorEastAsia" w:eastAsiaTheme="majorEastAsia"/>
                <w:b/>
                <w:sz w:val="24"/>
                <w:szCs w:val="21"/>
              </w:rPr>
            </w:pPr>
          </w:p>
        </w:tc>
        <w:tc>
          <w:tcPr>
            <w:tcW w:w="7564" w:type="dxa"/>
            <w:gridSpan w:val="2"/>
            <w:vAlign w:val="center"/>
          </w:tcPr>
          <w:p w14:paraId="5CD994E2">
            <w:pPr>
              <w:widowControl/>
              <w:jc w:val="left"/>
              <w:textAlignment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1.4</w:t>
            </w:r>
            <w:r>
              <w:rPr>
                <w:rFonts w:hint="eastAsia" w:ascii="宋体" w:hAnsi="宋体" w:cs="宋体"/>
                <w:color w:val="231F20"/>
                <w:spacing w:val="16"/>
                <w:sz w:val="22"/>
                <w:szCs w:val="22"/>
                <w:highlight w:val="none"/>
              </w:rPr>
              <w:t>精密度（CV）：pH＜0.3%；PCO2＜3.0%；PO2＜3.0%；</w:t>
            </w:r>
          </w:p>
        </w:tc>
        <w:tc>
          <w:tcPr>
            <w:tcW w:w="817" w:type="dxa"/>
          </w:tcPr>
          <w:p w14:paraId="3C48B1AA">
            <w:pPr>
              <w:adjustRightInd w:val="0"/>
              <w:snapToGrid w:val="0"/>
              <w:rPr>
                <w:rFonts w:asciiTheme="majorEastAsia" w:hAnsiTheme="majorEastAsia" w:eastAsiaTheme="majorEastAsia"/>
                <w:b/>
                <w:sz w:val="24"/>
                <w:szCs w:val="21"/>
              </w:rPr>
            </w:pPr>
          </w:p>
        </w:tc>
      </w:tr>
      <w:tr w14:paraId="2E778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A68A6DA">
            <w:pPr>
              <w:adjustRightInd w:val="0"/>
              <w:snapToGrid w:val="0"/>
              <w:rPr>
                <w:rFonts w:asciiTheme="majorEastAsia" w:hAnsiTheme="majorEastAsia" w:eastAsiaTheme="majorEastAsia"/>
                <w:b/>
                <w:sz w:val="24"/>
                <w:szCs w:val="21"/>
              </w:rPr>
            </w:pPr>
          </w:p>
        </w:tc>
        <w:tc>
          <w:tcPr>
            <w:tcW w:w="935" w:type="dxa"/>
            <w:vMerge w:val="continue"/>
          </w:tcPr>
          <w:p w14:paraId="0BFBADEE">
            <w:pPr>
              <w:adjustRightInd w:val="0"/>
              <w:snapToGrid w:val="0"/>
              <w:rPr>
                <w:rFonts w:asciiTheme="majorEastAsia" w:hAnsiTheme="majorEastAsia" w:eastAsiaTheme="majorEastAsia"/>
                <w:b/>
                <w:sz w:val="24"/>
                <w:szCs w:val="21"/>
              </w:rPr>
            </w:pPr>
          </w:p>
        </w:tc>
        <w:tc>
          <w:tcPr>
            <w:tcW w:w="7564" w:type="dxa"/>
            <w:gridSpan w:val="2"/>
            <w:vAlign w:val="center"/>
          </w:tcPr>
          <w:p w14:paraId="6341579C">
            <w:pPr>
              <w:pStyle w:val="16"/>
              <w:widowControl/>
              <w:adjustRightInd w:val="0"/>
              <w:snapToGrid w:val="0"/>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1.5</w:t>
            </w:r>
            <w:r>
              <w:rPr>
                <w:rFonts w:hint="eastAsia" w:ascii="宋体" w:hAnsi="宋体" w:cs="宋体"/>
                <w:color w:val="231F20"/>
                <w:spacing w:val="16"/>
                <w:sz w:val="22"/>
                <w:szCs w:val="22"/>
                <w:highlight w:val="none"/>
              </w:rPr>
              <w:t>乳酸可报告范围0-30 mmol/L（需涵盖此范围）</w:t>
            </w:r>
          </w:p>
        </w:tc>
        <w:tc>
          <w:tcPr>
            <w:tcW w:w="817" w:type="dxa"/>
          </w:tcPr>
          <w:p w14:paraId="1155C8A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r>
      <w:tr w14:paraId="476F7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58AA6A4">
            <w:pPr>
              <w:adjustRightInd w:val="0"/>
              <w:snapToGrid w:val="0"/>
              <w:rPr>
                <w:rFonts w:asciiTheme="majorEastAsia" w:hAnsiTheme="majorEastAsia" w:eastAsiaTheme="majorEastAsia"/>
                <w:b/>
                <w:sz w:val="24"/>
                <w:szCs w:val="21"/>
              </w:rPr>
            </w:pPr>
          </w:p>
        </w:tc>
        <w:tc>
          <w:tcPr>
            <w:tcW w:w="935" w:type="dxa"/>
            <w:vMerge w:val="continue"/>
          </w:tcPr>
          <w:p w14:paraId="2FE9B615">
            <w:pPr>
              <w:adjustRightInd w:val="0"/>
              <w:snapToGrid w:val="0"/>
              <w:rPr>
                <w:rFonts w:asciiTheme="majorEastAsia" w:hAnsiTheme="majorEastAsia" w:eastAsiaTheme="majorEastAsia"/>
                <w:b/>
                <w:sz w:val="24"/>
                <w:szCs w:val="21"/>
              </w:rPr>
            </w:pPr>
          </w:p>
        </w:tc>
        <w:tc>
          <w:tcPr>
            <w:tcW w:w="7564" w:type="dxa"/>
            <w:gridSpan w:val="2"/>
            <w:vAlign w:val="center"/>
          </w:tcPr>
          <w:p w14:paraId="7C4A7642">
            <w:pPr>
              <w:pStyle w:val="16"/>
              <w:widowControl/>
              <w:adjustRightInd w:val="0"/>
              <w:snapToGrid w:val="0"/>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1.6</w:t>
            </w:r>
            <w:r>
              <w:rPr>
                <w:rFonts w:hint="eastAsia" w:ascii="宋体" w:hAnsi="宋体" w:cs="宋体"/>
                <w:color w:val="231F20"/>
                <w:spacing w:val="16"/>
                <w:sz w:val="22"/>
                <w:szCs w:val="22"/>
                <w:highlight w:val="none"/>
              </w:rPr>
              <w:t>检测速度：（基本血气及乳酸葡萄糖）：结果时间≤45秒，循环时间≤60秒;</w:t>
            </w:r>
          </w:p>
        </w:tc>
        <w:tc>
          <w:tcPr>
            <w:tcW w:w="817" w:type="dxa"/>
          </w:tcPr>
          <w:p w14:paraId="74EF052C">
            <w:pPr>
              <w:adjustRightInd w:val="0"/>
              <w:snapToGrid w:val="0"/>
              <w:rPr>
                <w:rFonts w:asciiTheme="majorEastAsia" w:hAnsiTheme="majorEastAsia" w:eastAsiaTheme="majorEastAsia"/>
                <w:b/>
                <w:sz w:val="24"/>
                <w:szCs w:val="21"/>
              </w:rPr>
            </w:pPr>
          </w:p>
        </w:tc>
      </w:tr>
      <w:tr w14:paraId="2E506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49EAE7A">
            <w:pPr>
              <w:adjustRightInd w:val="0"/>
              <w:snapToGrid w:val="0"/>
              <w:rPr>
                <w:rFonts w:asciiTheme="majorEastAsia" w:hAnsiTheme="majorEastAsia" w:eastAsiaTheme="majorEastAsia"/>
                <w:b/>
                <w:sz w:val="24"/>
                <w:szCs w:val="21"/>
              </w:rPr>
            </w:pPr>
          </w:p>
        </w:tc>
        <w:tc>
          <w:tcPr>
            <w:tcW w:w="935" w:type="dxa"/>
            <w:vMerge w:val="continue"/>
          </w:tcPr>
          <w:p w14:paraId="38413E63">
            <w:pPr>
              <w:adjustRightInd w:val="0"/>
              <w:snapToGrid w:val="0"/>
              <w:rPr>
                <w:rFonts w:asciiTheme="majorEastAsia" w:hAnsiTheme="majorEastAsia" w:eastAsiaTheme="majorEastAsia"/>
                <w:b/>
                <w:sz w:val="24"/>
                <w:szCs w:val="21"/>
              </w:rPr>
            </w:pPr>
          </w:p>
        </w:tc>
        <w:tc>
          <w:tcPr>
            <w:tcW w:w="7564" w:type="dxa"/>
            <w:gridSpan w:val="2"/>
            <w:vAlign w:val="center"/>
          </w:tcPr>
          <w:p w14:paraId="06E2CC34">
            <w:pPr>
              <w:pStyle w:val="16"/>
              <w:widowControl/>
              <w:adjustRightInd w:val="0"/>
              <w:snapToGrid w:val="0"/>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1.7</w:t>
            </w:r>
            <w:r>
              <w:rPr>
                <w:rFonts w:hint="eastAsia" w:ascii="宋体" w:hAnsi="宋体" w:cs="宋体"/>
                <w:color w:val="231F20"/>
                <w:spacing w:val="16"/>
                <w:sz w:val="22"/>
                <w:szCs w:val="22"/>
                <w:highlight w:val="none"/>
              </w:rPr>
              <w:t>每小时检测数≥35</w:t>
            </w:r>
            <w:r>
              <w:rPr>
                <w:rFonts w:hint="eastAsia"/>
                <w:highlight w:val="none"/>
                <w:lang w:val="en-US" w:eastAsia="zh-CN"/>
              </w:rPr>
              <w:t>个</w:t>
            </w:r>
          </w:p>
        </w:tc>
        <w:tc>
          <w:tcPr>
            <w:tcW w:w="817" w:type="dxa"/>
          </w:tcPr>
          <w:p w14:paraId="57E11F3A">
            <w:pPr>
              <w:adjustRightInd w:val="0"/>
              <w:snapToGrid w:val="0"/>
              <w:rPr>
                <w:rFonts w:asciiTheme="majorEastAsia" w:hAnsiTheme="majorEastAsia" w:eastAsiaTheme="majorEastAsia"/>
                <w:b/>
                <w:sz w:val="24"/>
                <w:szCs w:val="21"/>
              </w:rPr>
            </w:pPr>
          </w:p>
        </w:tc>
      </w:tr>
      <w:tr w14:paraId="62596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99EB270">
            <w:pPr>
              <w:adjustRightInd w:val="0"/>
              <w:snapToGrid w:val="0"/>
              <w:rPr>
                <w:rFonts w:asciiTheme="majorEastAsia" w:hAnsiTheme="majorEastAsia" w:eastAsiaTheme="majorEastAsia"/>
                <w:b/>
                <w:sz w:val="24"/>
                <w:szCs w:val="21"/>
              </w:rPr>
            </w:pPr>
          </w:p>
        </w:tc>
        <w:tc>
          <w:tcPr>
            <w:tcW w:w="935" w:type="dxa"/>
            <w:vMerge w:val="continue"/>
          </w:tcPr>
          <w:p w14:paraId="18AABEC0">
            <w:pPr>
              <w:adjustRightInd w:val="0"/>
              <w:snapToGrid w:val="0"/>
              <w:rPr>
                <w:rFonts w:asciiTheme="majorEastAsia" w:hAnsiTheme="majorEastAsia" w:eastAsiaTheme="majorEastAsia"/>
                <w:b/>
                <w:sz w:val="24"/>
                <w:szCs w:val="21"/>
              </w:rPr>
            </w:pPr>
          </w:p>
        </w:tc>
        <w:tc>
          <w:tcPr>
            <w:tcW w:w="7564" w:type="dxa"/>
            <w:gridSpan w:val="2"/>
            <w:vAlign w:val="center"/>
          </w:tcPr>
          <w:p w14:paraId="2D9039CF">
            <w:pPr>
              <w:pStyle w:val="16"/>
              <w:widowControl/>
              <w:adjustRightInd w:val="0"/>
              <w:snapToGrid w:val="0"/>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1.8</w:t>
            </w:r>
            <w:r>
              <w:rPr>
                <w:rFonts w:hint="eastAsia" w:ascii="宋体" w:hAnsi="宋体" w:cs="宋体"/>
                <w:color w:val="231F20"/>
                <w:spacing w:val="16"/>
                <w:sz w:val="22"/>
                <w:szCs w:val="22"/>
                <w:highlight w:val="none"/>
              </w:rPr>
              <w:t>样本量：（基本血气及乳酸葡萄糖）样本量≤85ul</w:t>
            </w:r>
          </w:p>
        </w:tc>
        <w:tc>
          <w:tcPr>
            <w:tcW w:w="817" w:type="dxa"/>
          </w:tcPr>
          <w:p w14:paraId="118BC4FB">
            <w:pPr>
              <w:adjustRightInd w:val="0"/>
              <w:snapToGrid w:val="0"/>
              <w:rPr>
                <w:rFonts w:asciiTheme="majorEastAsia" w:hAnsiTheme="majorEastAsia" w:eastAsiaTheme="majorEastAsia"/>
                <w:b/>
                <w:sz w:val="24"/>
                <w:szCs w:val="21"/>
              </w:rPr>
            </w:pPr>
          </w:p>
        </w:tc>
      </w:tr>
      <w:tr w14:paraId="4B2ED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B4F7CFB">
            <w:pPr>
              <w:adjustRightInd w:val="0"/>
              <w:snapToGrid w:val="0"/>
              <w:rPr>
                <w:rFonts w:asciiTheme="majorEastAsia" w:hAnsiTheme="majorEastAsia" w:eastAsiaTheme="majorEastAsia"/>
                <w:b/>
                <w:sz w:val="24"/>
                <w:szCs w:val="21"/>
              </w:rPr>
            </w:pPr>
          </w:p>
        </w:tc>
        <w:tc>
          <w:tcPr>
            <w:tcW w:w="935" w:type="dxa"/>
            <w:vMerge w:val="continue"/>
          </w:tcPr>
          <w:p w14:paraId="769D3680">
            <w:pPr>
              <w:adjustRightInd w:val="0"/>
              <w:snapToGrid w:val="0"/>
              <w:rPr>
                <w:rFonts w:asciiTheme="majorEastAsia" w:hAnsiTheme="majorEastAsia" w:eastAsiaTheme="majorEastAsia"/>
                <w:b/>
                <w:sz w:val="24"/>
                <w:szCs w:val="21"/>
              </w:rPr>
            </w:pPr>
          </w:p>
        </w:tc>
        <w:tc>
          <w:tcPr>
            <w:tcW w:w="7564" w:type="dxa"/>
            <w:gridSpan w:val="2"/>
            <w:vAlign w:val="center"/>
          </w:tcPr>
          <w:p w14:paraId="5BF67875">
            <w:pPr>
              <w:pStyle w:val="16"/>
              <w:widowControl/>
              <w:adjustRightInd w:val="0"/>
              <w:snapToGrid w:val="0"/>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1.9</w:t>
            </w:r>
            <w:r>
              <w:rPr>
                <w:rFonts w:hint="eastAsia" w:ascii="宋体" w:hAnsi="宋体" w:cs="宋体"/>
                <w:color w:val="231F20"/>
                <w:spacing w:val="16"/>
                <w:sz w:val="22"/>
                <w:szCs w:val="22"/>
                <w:highlight w:val="none"/>
              </w:rPr>
              <w:t>质控要求：支持自动质控，能提供至少2种质控方式选择:≥3个水平及以上自动质控系统及传统液体质控</w:t>
            </w:r>
          </w:p>
        </w:tc>
        <w:tc>
          <w:tcPr>
            <w:tcW w:w="817" w:type="dxa"/>
          </w:tcPr>
          <w:p w14:paraId="50B80036">
            <w:pPr>
              <w:adjustRightInd w:val="0"/>
              <w:snapToGrid w:val="0"/>
              <w:rPr>
                <w:rFonts w:asciiTheme="majorEastAsia" w:hAnsiTheme="majorEastAsia" w:eastAsiaTheme="majorEastAsia"/>
                <w:b/>
                <w:sz w:val="24"/>
                <w:szCs w:val="21"/>
              </w:rPr>
            </w:pPr>
          </w:p>
        </w:tc>
      </w:tr>
      <w:tr w14:paraId="292E0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AD5E623">
            <w:pPr>
              <w:adjustRightInd w:val="0"/>
              <w:snapToGrid w:val="0"/>
              <w:rPr>
                <w:rFonts w:asciiTheme="majorEastAsia" w:hAnsiTheme="majorEastAsia" w:eastAsiaTheme="majorEastAsia"/>
                <w:b/>
                <w:sz w:val="24"/>
                <w:szCs w:val="21"/>
              </w:rPr>
            </w:pPr>
          </w:p>
        </w:tc>
        <w:tc>
          <w:tcPr>
            <w:tcW w:w="935" w:type="dxa"/>
            <w:vMerge w:val="continue"/>
          </w:tcPr>
          <w:p w14:paraId="38626256">
            <w:pPr>
              <w:adjustRightInd w:val="0"/>
              <w:snapToGrid w:val="0"/>
              <w:rPr>
                <w:rFonts w:asciiTheme="majorEastAsia" w:hAnsiTheme="majorEastAsia" w:eastAsiaTheme="majorEastAsia"/>
                <w:b/>
                <w:sz w:val="24"/>
                <w:szCs w:val="21"/>
              </w:rPr>
            </w:pPr>
          </w:p>
        </w:tc>
        <w:tc>
          <w:tcPr>
            <w:tcW w:w="7564" w:type="dxa"/>
            <w:gridSpan w:val="2"/>
            <w:vAlign w:val="center"/>
          </w:tcPr>
          <w:p w14:paraId="6A72D33C">
            <w:pPr>
              <w:pStyle w:val="16"/>
              <w:widowControl/>
              <w:adjustRightInd w:val="0"/>
              <w:snapToGrid w:val="0"/>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1.10</w:t>
            </w:r>
            <w:r>
              <w:rPr>
                <w:rFonts w:hint="eastAsia" w:ascii="宋体" w:hAnsi="宋体" w:cs="宋体"/>
                <w:color w:val="231F20"/>
                <w:spacing w:val="16"/>
                <w:sz w:val="22"/>
                <w:szCs w:val="22"/>
                <w:highlight w:val="none"/>
              </w:rPr>
              <w:t>质控程序不需要消耗测试数，每日自动运行≥三个水平质控</w:t>
            </w:r>
          </w:p>
        </w:tc>
        <w:tc>
          <w:tcPr>
            <w:tcW w:w="817" w:type="dxa"/>
          </w:tcPr>
          <w:p w14:paraId="44BEFA4B">
            <w:pPr>
              <w:adjustRightInd w:val="0"/>
              <w:snapToGrid w:val="0"/>
              <w:rPr>
                <w:rFonts w:asciiTheme="majorEastAsia" w:hAnsiTheme="majorEastAsia" w:eastAsiaTheme="majorEastAsia"/>
                <w:b/>
                <w:sz w:val="24"/>
                <w:szCs w:val="21"/>
              </w:rPr>
            </w:pPr>
          </w:p>
        </w:tc>
      </w:tr>
      <w:tr w14:paraId="7A543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3F8A4ED">
            <w:pPr>
              <w:adjustRightInd w:val="0"/>
              <w:snapToGrid w:val="0"/>
              <w:rPr>
                <w:rFonts w:asciiTheme="majorEastAsia" w:hAnsiTheme="majorEastAsia" w:eastAsiaTheme="majorEastAsia"/>
                <w:b/>
                <w:sz w:val="24"/>
                <w:szCs w:val="21"/>
              </w:rPr>
            </w:pPr>
          </w:p>
        </w:tc>
        <w:tc>
          <w:tcPr>
            <w:tcW w:w="935" w:type="dxa"/>
            <w:vMerge w:val="continue"/>
          </w:tcPr>
          <w:p w14:paraId="211F6678">
            <w:pPr>
              <w:adjustRightInd w:val="0"/>
              <w:snapToGrid w:val="0"/>
              <w:rPr>
                <w:rFonts w:asciiTheme="majorEastAsia" w:hAnsiTheme="majorEastAsia" w:eastAsiaTheme="majorEastAsia"/>
                <w:b/>
                <w:sz w:val="24"/>
                <w:szCs w:val="21"/>
              </w:rPr>
            </w:pPr>
          </w:p>
        </w:tc>
        <w:tc>
          <w:tcPr>
            <w:tcW w:w="7564" w:type="dxa"/>
            <w:gridSpan w:val="2"/>
            <w:vAlign w:val="center"/>
          </w:tcPr>
          <w:p w14:paraId="14E3B24B">
            <w:pPr>
              <w:pStyle w:val="16"/>
              <w:widowControl/>
              <w:adjustRightInd w:val="0"/>
              <w:snapToGrid w:val="0"/>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1.11</w:t>
            </w:r>
            <w:r>
              <w:rPr>
                <w:rFonts w:hint="eastAsia" w:ascii="宋体" w:hAnsi="宋体" w:cs="宋体"/>
                <w:color w:val="231F20"/>
                <w:spacing w:val="16"/>
                <w:sz w:val="22"/>
                <w:szCs w:val="22"/>
                <w:highlight w:val="none"/>
              </w:rPr>
              <w:t>试剂上机有效期≥30天</w:t>
            </w:r>
          </w:p>
        </w:tc>
        <w:tc>
          <w:tcPr>
            <w:tcW w:w="817" w:type="dxa"/>
          </w:tcPr>
          <w:p w14:paraId="56D9EDDC">
            <w:pPr>
              <w:adjustRightInd w:val="0"/>
              <w:snapToGrid w:val="0"/>
              <w:rPr>
                <w:rFonts w:asciiTheme="majorEastAsia" w:hAnsiTheme="majorEastAsia" w:eastAsiaTheme="majorEastAsia"/>
                <w:b/>
                <w:sz w:val="24"/>
                <w:szCs w:val="21"/>
              </w:rPr>
            </w:pPr>
          </w:p>
        </w:tc>
      </w:tr>
      <w:tr w14:paraId="36072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3D93B57">
            <w:pPr>
              <w:adjustRightInd w:val="0"/>
              <w:snapToGrid w:val="0"/>
              <w:rPr>
                <w:rFonts w:asciiTheme="majorEastAsia" w:hAnsiTheme="majorEastAsia" w:eastAsiaTheme="majorEastAsia"/>
                <w:b/>
                <w:sz w:val="24"/>
                <w:szCs w:val="21"/>
              </w:rPr>
            </w:pPr>
          </w:p>
        </w:tc>
        <w:tc>
          <w:tcPr>
            <w:tcW w:w="935" w:type="dxa"/>
            <w:vMerge w:val="continue"/>
          </w:tcPr>
          <w:p w14:paraId="799D5358">
            <w:pPr>
              <w:adjustRightInd w:val="0"/>
              <w:snapToGrid w:val="0"/>
              <w:rPr>
                <w:rFonts w:asciiTheme="majorEastAsia" w:hAnsiTheme="majorEastAsia" w:eastAsiaTheme="majorEastAsia"/>
                <w:b/>
                <w:sz w:val="24"/>
                <w:szCs w:val="21"/>
              </w:rPr>
            </w:pPr>
          </w:p>
        </w:tc>
        <w:tc>
          <w:tcPr>
            <w:tcW w:w="7564" w:type="dxa"/>
            <w:gridSpan w:val="2"/>
            <w:vAlign w:val="center"/>
          </w:tcPr>
          <w:p w14:paraId="2D01ACCE">
            <w:pPr>
              <w:widowControl/>
              <w:jc w:val="left"/>
              <w:textAlignment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1.12</w:t>
            </w:r>
            <w:r>
              <w:rPr>
                <w:rFonts w:hint="eastAsia" w:ascii="宋体" w:hAnsi="宋体" w:cs="宋体"/>
                <w:color w:val="231F20"/>
                <w:spacing w:val="16"/>
                <w:sz w:val="22"/>
                <w:szCs w:val="22"/>
                <w:highlight w:val="none"/>
              </w:rPr>
              <w:t>剩余耗材可在同型号仪器上替换使用。</w:t>
            </w:r>
          </w:p>
        </w:tc>
        <w:tc>
          <w:tcPr>
            <w:tcW w:w="817" w:type="dxa"/>
          </w:tcPr>
          <w:p w14:paraId="17E5B844">
            <w:pPr>
              <w:adjustRightInd w:val="0"/>
              <w:snapToGrid w:val="0"/>
              <w:rPr>
                <w:rFonts w:asciiTheme="majorEastAsia" w:hAnsiTheme="majorEastAsia" w:eastAsiaTheme="majorEastAsia"/>
                <w:b/>
                <w:sz w:val="24"/>
                <w:szCs w:val="21"/>
              </w:rPr>
            </w:pPr>
          </w:p>
        </w:tc>
      </w:tr>
      <w:tr w14:paraId="3429E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C096079">
            <w:pPr>
              <w:adjustRightInd w:val="0"/>
              <w:snapToGrid w:val="0"/>
              <w:rPr>
                <w:rFonts w:asciiTheme="majorEastAsia" w:hAnsiTheme="majorEastAsia" w:eastAsiaTheme="majorEastAsia"/>
                <w:b/>
                <w:sz w:val="24"/>
                <w:szCs w:val="21"/>
              </w:rPr>
            </w:pPr>
          </w:p>
        </w:tc>
        <w:tc>
          <w:tcPr>
            <w:tcW w:w="935" w:type="dxa"/>
            <w:vMerge w:val="continue"/>
          </w:tcPr>
          <w:p w14:paraId="38ECDB47">
            <w:pPr>
              <w:adjustRightInd w:val="0"/>
              <w:snapToGrid w:val="0"/>
              <w:rPr>
                <w:rFonts w:asciiTheme="majorEastAsia" w:hAnsiTheme="majorEastAsia" w:eastAsiaTheme="majorEastAsia"/>
                <w:b/>
                <w:sz w:val="24"/>
                <w:szCs w:val="21"/>
              </w:rPr>
            </w:pPr>
          </w:p>
        </w:tc>
        <w:tc>
          <w:tcPr>
            <w:tcW w:w="7564" w:type="dxa"/>
            <w:gridSpan w:val="2"/>
            <w:vAlign w:val="center"/>
          </w:tcPr>
          <w:p w14:paraId="06041705">
            <w:pPr>
              <w:widowControl/>
              <w:jc w:val="left"/>
              <w:textAlignment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1.13</w:t>
            </w:r>
            <w:r>
              <w:rPr>
                <w:rFonts w:hint="eastAsia" w:ascii="宋体" w:hAnsi="宋体" w:cs="宋体"/>
                <w:color w:val="231F20"/>
                <w:spacing w:val="16"/>
                <w:sz w:val="22"/>
                <w:szCs w:val="22"/>
                <w:highlight w:val="none"/>
              </w:rPr>
              <w:t>彩色触摸屏，中文菜单，内置语音教学软件系统;</w:t>
            </w:r>
          </w:p>
        </w:tc>
        <w:tc>
          <w:tcPr>
            <w:tcW w:w="817" w:type="dxa"/>
          </w:tcPr>
          <w:p w14:paraId="6B294D35">
            <w:pPr>
              <w:adjustRightInd w:val="0"/>
              <w:snapToGrid w:val="0"/>
              <w:rPr>
                <w:rFonts w:asciiTheme="majorEastAsia" w:hAnsiTheme="majorEastAsia" w:eastAsiaTheme="majorEastAsia"/>
                <w:b/>
                <w:sz w:val="24"/>
                <w:szCs w:val="21"/>
              </w:rPr>
            </w:pPr>
          </w:p>
        </w:tc>
      </w:tr>
      <w:tr w14:paraId="2981F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333DCA2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7CFB3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9AFFB2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0983308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合同签订后并接采购人通知_</w:t>
            </w:r>
            <w:r>
              <w:rPr>
                <w:rFonts w:hint="eastAsia" w:asciiTheme="majorEastAsia" w:hAnsiTheme="majorEastAsia" w:eastAsiaTheme="majorEastAsia"/>
                <w:b/>
                <w:sz w:val="24"/>
                <w:szCs w:val="21"/>
                <w:u w:val="single"/>
              </w:rPr>
              <w:t>_30</w:t>
            </w:r>
            <w:r>
              <w:rPr>
                <w:rFonts w:hint="eastAsia" w:asciiTheme="majorEastAsia" w:hAnsiTheme="majorEastAsia" w:eastAsiaTheme="majorEastAsia"/>
                <w:b/>
                <w:sz w:val="24"/>
                <w:szCs w:val="21"/>
              </w:rPr>
              <w:t>日历日内。</w:t>
            </w:r>
          </w:p>
        </w:tc>
      </w:tr>
      <w:tr w14:paraId="7F4F9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F9F41C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121AF7BE">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7D526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D316B0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6E6FAB0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66C74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D2D7EE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55327B84">
            <w:pPr>
              <w:adjustRightInd w:val="0"/>
              <w:snapToGrid w:val="0"/>
              <w:rPr>
                <w:rFonts w:hint="eastAsia" w:asciiTheme="minorEastAsia" w:hAnsiTheme="minorEastAsia" w:eastAsiaTheme="minorEastAsia"/>
                <w:b/>
                <w:bCs w:val="0"/>
                <w:szCs w:val="21"/>
              </w:rPr>
            </w:pPr>
            <w:r>
              <w:rPr>
                <w:rFonts w:hint="eastAsia" w:asciiTheme="minorEastAsia" w:hAnsiTheme="minorEastAsia" w:eastAsiaTheme="minorEastAsia"/>
                <w:b/>
                <w:bCs w:val="0"/>
                <w:szCs w:val="21"/>
              </w:rPr>
              <w:t>合同总价≥3万付款方式：</w:t>
            </w:r>
          </w:p>
          <w:p w14:paraId="0CB96C98">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合同签订后三个工作日内，中标人将采购合同总价5%的履约保证金汇入采购人指定账户。货到清点、安装调试验收合格正常使用后，出具全额发票，采购人凭中标人提供的完整资料，自发票到达采购人财务之日起10个工作日内，支付100%合同货款到中标人指定账户。</w:t>
            </w:r>
          </w:p>
          <w:p w14:paraId="4087BD70">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中标人向采购人支付合同总价5%的履约保证金，用于补偿采购人因中标人不履行/不妥善履行合同约定义务而蒙受的损失，如中标人不履行/不妥善履行合同约定义务的，采购人有权直接从履约保证金中扣除相应违约金/损失赔偿款项。如果在合同签订后至中标人履行完毕合同约定义务事项期间未发生中标人不履行或不妥善履行合同约定义务的情况，在中标人履行完毕合同约定义务事项后，中标人向采购人提供完整资料到达采购人财务之日起10个工作日内，采购人将履约保证金无息返还给中标人。</w:t>
            </w:r>
          </w:p>
          <w:p w14:paraId="327B50B3">
            <w:pPr>
              <w:adjustRightInd w:val="0"/>
              <w:snapToGrid w:val="0"/>
              <w:rPr>
                <w:rFonts w:hint="eastAsia" w:asciiTheme="minorEastAsia" w:hAnsiTheme="minorEastAsia" w:eastAsiaTheme="minorEastAsia"/>
                <w:b/>
                <w:bCs w:val="0"/>
                <w:szCs w:val="21"/>
              </w:rPr>
            </w:pPr>
            <w:r>
              <w:rPr>
                <w:rFonts w:hint="eastAsia" w:asciiTheme="minorEastAsia" w:hAnsiTheme="minorEastAsia" w:eastAsiaTheme="minorEastAsia"/>
                <w:b/>
                <w:bCs w:val="0"/>
                <w:szCs w:val="21"/>
              </w:rPr>
              <w:t>合同总价＜3万付款方式：</w:t>
            </w:r>
          </w:p>
          <w:p w14:paraId="249D8791">
            <w:pPr>
              <w:adjustRightInd w:val="0"/>
              <w:snapToGrid w:val="0"/>
              <w:ind w:firstLine="420" w:firstLineChars="200"/>
              <w:rPr>
                <w:rFonts w:asciiTheme="majorEastAsia" w:hAnsiTheme="majorEastAsia" w:eastAsiaTheme="majorEastAsia"/>
                <w:b/>
                <w:sz w:val="24"/>
                <w:szCs w:val="21"/>
              </w:rPr>
            </w:pPr>
            <w:r>
              <w:rPr>
                <w:rFonts w:hint="eastAsia" w:asciiTheme="minorEastAsia" w:hAnsiTheme="minorEastAsia" w:eastAsiaTheme="minorEastAsia"/>
                <w:bCs/>
                <w:szCs w:val="21"/>
              </w:rPr>
              <w:t>货到清点、安装调试验收合格正常使用后，出具全额发票，采购人凭中标人提供的完整资料，自发票到达采购人财务之日起10个工作日内，支付100%合同货款到中标人指定账户。</w:t>
            </w:r>
          </w:p>
        </w:tc>
      </w:tr>
      <w:tr w14:paraId="635D0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F3BB6D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5053CF6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3B3B435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4FB43B4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50B4F6B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50F931E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239D8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8DA1D7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19908C8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5866323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2B6DA59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4BE2A2B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171ADBE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6F363CD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3EE7C32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0C79F31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7A21899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3D8F1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EB10291">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6E40047C">
            <w:pPr>
              <w:adjustRightInd w:val="0"/>
              <w:snapToGrid w:val="0"/>
              <w:rPr>
                <w:rFonts w:asciiTheme="majorEastAsia" w:hAnsiTheme="majorEastAsia" w:eastAsiaTheme="majorEastAsia"/>
                <w:sz w:val="24"/>
                <w:szCs w:val="21"/>
              </w:rPr>
            </w:pPr>
          </w:p>
        </w:tc>
        <w:tc>
          <w:tcPr>
            <w:tcW w:w="8261" w:type="dxa"/>
            <w:gridSpan w:val="2"/>
          </w:tcPr>
          <w:p w14:paraId="5AC6535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终身 </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621D75E4">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4E17815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77B42B1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37E9454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62892FC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763DAC1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35EA8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755D39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5B2A643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17463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B03276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3CC91EB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6BF6E0B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5D764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531393D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240CB5E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76CF728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38EA30C6">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6F96A65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72566F12">
      <w:pPr>
        <w:spacing w:line="540" w:lineRule="exact"/>
        <w:ind w:left="400"/>
        <w:jc w:val="center"/>
        <w:rPr>
          <w:rFonts w:hint="eastAsia" w:cs="方正小标宋简体" w:asciiTheme="majorEastAsia" w:hAnsiTheme="majorEastAsia" w:eastAsiaTheme="majorEastAsia"/>
          <w:b/>
          <w:sz w:val="36"/>
          <w:szCs w:val="36"/>
        </w:rPr>
      </w:pPr>
    </w:p>
    <w:p w14:paraId="7BF55BF6">
      <w:pPr>
        <w:spacing w:line="540" w:lineRule="exact"/>
        <w:ind w:left="400"/>
        <w:jc w:val="center"/>
        <w:rPr>
          <w:rFonts w:hint="eastAsia"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第三部分 其他说明</w:t>
      </w:r>
    </w:p>
    <w:p w14:paraId="7131E54E">
      <w:pPr>
        <w:pStyle w:val="3"/>
        <w:rPr>
          <w:rFonts w:hint="eastAsia" w:cs="Times New Roman" w:asciiTheme="majorEastAsia" w:hAnsiTheme="majorEastAsia" w:eastAsiaTheme="majorEastAsia"/>
          <w:b w:val="0"/>
          <w:sz w:val="28"/>
          <w:szCs w:val="24"/>
        </w:rPr>
      </w:pPr>
      <w:r>
        <w:rPr>
          <w:rFonts w:hint="eastAsia" w:cs="Times New Roman" w:asciiTheme="majorEastAsia" w:hAnsiTheme="majorEastAsia" w:eastAsiaTheme="majorEastAsia"/>
          <w:b w:val="0"/>
          <w:sz w:val="28"/>
          <w:szCs w:val="24"/>
        </w:rPr>
        <w:t>（如有需特殊说明的情况，请列明，包括但不限于设备有专机专用试剂耗材、安装场地要求、信息系统等特殊需求）</w:t>
      </w:r>
    </w:p>
    <w:tbl>
      <w:tblPr>
        <w:tblStyle w:val="9"/>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7760"/>
      </w:tblGrid>
      <w:tr w14:paraId="7089A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1BD11F8E">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有无配套耗材</w:t>
            </w:r>
          </w:p>
        </w:tc>
        <w:tc>
          <w:tcPr>
            <w:tcW w:w="7760" w:type="dxa"/>
            <w:vAlign w:val="center"/>
          </w:tcPr>
          <w:p w14:paraId="42176C52">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☑有配套耗材（是否专机专用：☑是 □否）（具体列明）：_</w:t>
            </w:r>
            <w:r>
              <w:rPr>
                <w:rFonts w:hint="eastAsia" w:cs="Times New Roman" w:asciiTheme="majorEastAsia" w:hAnsiTheme="majorEastAsia" w:eastAsiaTheme="majorEastAsia"/>
                <w:b/>
                <w:sz w:val="24"/>
                <w:szCs w:val="21"/>
                <w:u w:val="single"/>
              </w:rPr>
              <w:t>测试卡SC90(946-008) _</w:t>
            </w:r>
            <w:r>
              <w:rPr>
                <w:rFonts w:hint="eastAsia" w:cs="Times New Roman" w:asciiTheme="majorEastAsia" w:hAnsiTheme="majorEastAsia" w:eastAsiaTheme="majorEastAsia"/>
                <w:b/>
                <w:sz w:val="24"/>
                <w:szCs w:val="21"/>
              </w:rPr>
              <w:t>____________</w:t>
            </w:r>
          </w:p>
          <w:p w14:paraId="4013ADCF">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 xml:space="preserve">  是否有同类在库：☑是 □否</w:t>
            </w:r>
          </w:p>
          <w:p w14:paraId="163F3B4D">
            <w:pPr>
              <w:adjustRightInd w:val="0"/>
              <w:snapToGrid w:val="0"/>
              <w:spacing w:line="240" w:lineRule="auto"/>
              <w:ind w:left="0"/>
              <w:jc w:val="left"/>
              <w:rPr>
                <w:rFonts w:hint="eastAsia" w:cs="Times New Roman" w:asciiTheme="majorEastAsia" w:hAnsiTheme="majorEastAsia" w:eastAsiaTheme="majorEastAsia"/>
                <w:b/>
                <w:sz w:val="24"/>
                <w:szCs w:val="21"/>
              </w:rPr>
            </w:pPr>
          </w:p>
          <w:p w14:paraId="7A8F224D">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 xml:space="preserve">□无配套耗材 </w:t>
            </w:r>
          </w:p>
        </w:tc>
      </w:tr>
      <w:tr w14:paraId="7DB16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729F45B8">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有无配套试剂</w:t>
            </w:r>
          </w:p>
        </w:tc>
        <w:tc>
          <w:tcPr>
            <w:tcW w:w="7760" w:type="dxa"/>
            <w:vAlign w:val="center"/>
          </w:tcPr>
          <w:p w14:paraId="4763BB29">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 xml:space="preserve">☑有配套试剂（是否专机专用：☑是 </w:t>
            </w:r>
            <w:r>
              <w:rPr>
                <w:rFonts w:hint="eastAsia" w:cs="Times New Roman" w:asciiTheme="majorEastAsia" w:hAnsiTheme="majorEastAsia" w:eastAsiaTheme="majorEastAsia"/>
                <w:b/>
                <w:sz w:val="24"/>
                <w:szCs w:val="21"/>
                <w:lang w:eastAsia="zh-CN"/>
              </w:rPr>
              <w:t>□</w:t>
            </w:r>
            <w:r>
              <w:rPr>
                <w:rFonts w:hint="eastAsia" w:cs="Times New Roman" w:asciiTheme="majorEastAsia" w:hAnsiTheme="majorEastAsia" w:eastAsiaTheme="majorEastAsia"/>
                <w:b/>
                <w:sz w:val="24"/>
                <w:szCs w:val="21"/>
              </w:rPr>
              <w:t xml:space="preserve">否）（具体列明）： </w:t>
            </w:r>
          </w:p>
          <w:p w14:paraId="625A59E6">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 xml:space="preserve">  是否有同类在库：☑是 □否</w:t>
            </w:r>
          </w:p>
          <w:p w14:paraId="67D46E9B">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 xml:space="preserve">□无配套试剂 </w:t>
            </w:r>
          </w:p>
        </w:tc>
      </w:tr>
      <w:tr w14:paraId="2D48E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45DB4558">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安装场地特殊条件</w:t>
            </w:r>
          </w:p>
        </w:tc>
        <w:tc>
          <w:tcPr>
            <w:tcW w:w="7760" w:type="dxa"/>
            <w:vAlign w:val="center"/>
          </w:tcPr>
          <w:p w14:paraId="65752628">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□有（具体列明）：______________________</w:t>
            </w:r>
          </w:p>
          <w:p w14:paraId="7E498AC2">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 xml:space="preserve">☑无   </w:t>
            </w:r>
          </w:p>
        </w:tc>
      </w:tr>
      <w:tr w14:paraId="7C03D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3A50A769">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信息系统配套设施（接口费等）</w:t>
            </w:r>
          </w:p>
        </w:tc>
        <w:tc>
          <w:tcPr>
            <w:tcW w:w="7760" w:type="dxa"/>
            <w:vAlign w:val="center"/>
          </w:tcPr>
          <w:p w14:paraId="07EA9A06">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□有（具体列明）：______________________</w:t>
            </w:r>
          </w:p>
          <w:p w14:paraId="06C80434">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 xml:space="preserve">☑无   </w:t>
            </w:r>
          </w:p>
        </w:tc>
      </w:tr>
      <w:tr w14:paraId="0E679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5CCD03FB">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是否三家以上生产厂家为中小微企业</w:t>
            </w:r>
          </w:p>
        </w:tc>
        <w:tc>
          <w:tcPr>
            <w:tcW w:w="7760" w:type="dxa"/>
            <w:vAlign w:val="center"/>
          </w:tcPr>
          <w:p w14:paraId="07C337E7">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□是（具体列明）：□中型企业；□小微企业</w:t>
            </w:r>
          </w:p>
          <w:p w14:paraId="0F87E4AA">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☑否</w:t>
            </w:r>
          </w:p>
        </w:tc>
      </w:tr>
      <w:tr w14:paraId="0A62A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660" w:type="dxa"/>
            <w:vAlign w:val="center"/>
          </w:tcPr>
          <w:p w14:paraId="2C620FF9">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设备使用年限</w:t>
            </w:r>
          </w:p>
        </w:tc>
        <w:tc>
          <w:tcPr>
            <w:tcW w:w="7760" w:type="dxa"/>
            <w:vAlign w:val="center"/>
          </w:tcPr>
          <w:p w14:paraId="1A242FC7">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8年</w:t>
            </w:r>
          </w:p>
        </w:tc>
      </w:tr>
      <w:tr w14:paraId="63684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58320D48">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是否纳入医疗器械目录</w:t>
            </w:r>
          </w:p>
        </w:tc>
        <w:tc>
          <w:tcPr>
            <w:tcW w:w="7760" w:type="dxa"/>
            <w:vAlign w:val="center"/>
          </w:tcPr>
          <w:p w14:paraId="163122B5">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☑有（具体列明）：□一类  ☑二类   □三类   □至少为   类</w:t>
            </w:r>
          </w:p>
          <w:p w14:paraId="704ADAFF">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 xml:space="preserve">□无  </w:t>
            </w:r>
          </w:p>
        </w:tc>
      </w:tr>
      <w:tr w14:paraId="57E8A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3DCA50FB">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其他设备特殊资格要求</w:t>
            </w:r>
          </w:p>
        </w:tc>
        <w:tc>
          <w:tcPr>
            <w:tcW w:w="7760" w:type="dxa"/>
            <w:vAlign w:val="center"/>
          </w:tcPr>
          <w:p w14:paraId="2A2F5007">
            <w:pPr>
              <w:adjustRightInd w:val="0"/>
              <w:snapToGrid w:val="0"/>
              <w:spacing w:line="240" w:lineRule="auto"/>
              <w:ind w:left="0"/>
              <w:jc w:val="left"/>
              <w:rPr>
                <w:rFonts w:hint="eastAsia" w:cs="Times New Roman" w:asciiTheme="majorEastAsia" w:hAnsiTheme="majorEastAsia" w:eastAsiaTheme="majorEastAsia"/>
                <w:b/>
                <w:sz w:val="24"/>
                <w:szCs w:val="21"/>
              </w:rPr>
            </w:pPr>
            <w:r>
              <w:rPr>
                <w:rFonts w:hint="eastAsia" w:cs="Times New Roman" w:asciiTheme="majorEastAsia" w:hAnsiTheme="majorEastAsia" w:eastAsiaTheme="majorEastAsia"/>
                <w:b/>
                <w:sz w:val="24"/>
                <w:szCs w:val="21"/>
              </w:rPr>
              <w:t>无</w:t>
            </w:r>
          </w:p>
        </w:tc>
      </w:tr>
    </w:tbl>
    <w:p w14:paraId="2C347C3C">
      <w:pPr>
        <w:spacing w:line="540" w:lineRule="exact"/>
        <w:ind w:left="400"/>
        <w:jc w:val="center"/>
        <w:rPr>
          <w:rFonts w:hint="eastAsia" w:cs="方正小标宋简体" w:asciiTheme="majorEastAsia" w:hAnsiTheme="majorEastAsia" w:eastAsiaTheme="majorEastAsia"/>
          <w:b/>
          <w:sz w:val="36"/>
          <w:szCs w:val="36"/>
        </w:rPr>
      </w:pPr>
    </w:p>
    <w:tbl>
      <w:tblPr>
        <w:tblStyle w:val="9"/>
        <w:tblW w:w="10385" w:type="dxa"/>
        <w:tblInd w:w="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80"/>
        <w:gridCol w:w="1540"/>
        <w:gridCol w:w="2860"/>
        <w:gridCol w:w="1120"/>
        <w:gridCol w:w="867"/>
        <w:gridCol w:w="760"/>
        <w:gridCol w:w="1587"/>
        <w:gridCol w:w="771"/>
      </w:tblGrid>
      <w:tr w14:paraId="151E3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1" w:hRule="atLeast"/>
        </w:trPr>
        <w:tc>
          <w:tcPr>
            <w:tcW w:w="880" w:type="dxa"/>
            <w:shd w:val="clear" w:color="auto" w:fill="auto"/>
            <w:noWrap/>
            <w:vAlign w:val="center"/>
          </w:tcPr>
          <w:p w14:paraId="04FB0740">
            <w:pPr>
              <w:keepNext w:val="0"/>
              <w:keepLines w:val="0"/>
              <w:widowControl/>
              <w:suppressLineNumbers w:val="0"/>
              <w:jc w:val="center"/>
              <w:textAlignment w:val="center"/>
              <w:rPr>
                <w:rFonts w:hint="eastAsia" w:ascii="黑体" w:hAnsi="宋体" w:eastAsia="黑体" w:cs="黑体"/>
                <w:b w:val="0"/>
                <w:bCs w:val="0"/>
                <w:i w:val="0"/>
                <w:iCs w:val="0"/>
                <w:color w:val="000000"/>
                <w:kern w:val="0"/>
                <w:sz w:val="18"/>
                <w:szCs w:val="18"/>
                <w:u w:val="none"/>
                <w:lang w:val="en-US" w:eastAsia="zh-CN" w:bidi="ar"/>
              </w:rPr>
            </w:pPr>
            <w:r>
              <w:rPr>
                <w:rFonts w:hint="eastAsia" w:ascii="黑体" w:hAnsi="宋体" w:eastAsia="黑体" w:cs="黑体"/>
                <w:b w:val="0"/>
                <w:bCs w:val="0"/>
                <w:i w:val="0"/>
                <w:iCs w:val="0"/>
                <w:color w:val="000000"/>
                <w:kern w:val="0"/>
                <w:sz w:val="18"/>
                <w:szCs w:val="18"/>
                <w:u w:val="none"/>
                <w:lang w:val="en-US" w:eastAsia="zh-CN" w:bidi="ar"/>
              </w:rPr>
              <w:t>项目</w:t>
            </w:r>
          </w:p>
          <w:p w14:paraId="24840611">
            <w:pPr>
              <w:keepNext w:val="0"/>
              <w:keepLines w:val="0"/>
              <w:widowControl/>
              <w:suppressLineNumbers w:val="0"/>
              <w:jc w:val="center"/>
              <w:textAlignment w:val="center"/>
              <w:rPr>
                <w:rFonts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序号</w:t>
            </w:r>
          </w:p>
        </w:tc>
        <w:tc>
          <w:tcPr>
            <w:tcW w:w="1540" w:type="dxa"/>
            <w:shd w:val="clear" w:color="auto" w:fill="auto"/>
            <w:vAlign w:val="center"/>
          </w:tcPr>
          <w:p w14:paraId="05D1AE1C">
            <w:pPr>
              <w:keepNext w:val="0"/>
              <w:keepLines w:val="0"/>
              <w:widowControl/>
              <w:suppressLineNumbers w:val="0"/>
              <w:jc w:val="center"/>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项目名称</w:t>
            </w:r>
          </w:p>
        </w:tc>
        <w:tc>
          <w:tcPr>
            <w:tcW w:w="2860" w:type="dxa"/>
            <w:shd w:val="clear" w:color="auto" w:fill="auto"/>
            <w:vAlign w:val="center"/>
          </w:tcPr>
          <w:p w14:paraId="7365321E">
            <w:pPr>
              <w:keepNext w:val="0"/>
              <w:keepLines w:val="0"/>
              <w:widowControl/>
              <w:suppressLineNumbers w:val="0"/>
              <w:jc w:val="center"/>
              <w:textAlignment w:val="center"/>
              <w:rPr>
                <w:rFonts w:hint="eastAsia" w:ascii="黑体" w:hAnsi="宋体" w:eastAsia="黑体" w:cs="黑体"/>
                <w:b w:val="0"/>
                <w:bCs w:val="0"/>
                <w:i w:val="0"/>
                <w:iCs w:val="0"/>
                <w:color w:val="000000"/>
                <w:kern w:val="0"/>
                <w:sz w:val="18"/>
                <w:szCs w:val="18"/>
                <w:u w:val="none"/>
                <w:lang w:val="en-US" w:eastAsia="zh-CN" w:bidi="ar"/>
              </w:rPr>
            </w:pPr>
            <w:r>
              <w:rPr>
                <w:rFonts w:hint="eastAsia" w:ascii="黑体" w:hAnsi="宋体" w:eastAsia="黑体" w:cs="黑体"/>
                <w:b w:val="0"/>
                <w:bCs w:val="0"/>
                <w:i w:val="0"/>
                <w:iCs w:val="0"/>
                <w:color w:val="000000"/>
                <w:kern w:val="0"/>
                <w:sz w:val="18"/>
                <w:szCs w:val="18"/>
                <w:u w:val="none"/>
                <w:lang w:val="en-US" w:eastAsia="zh-CN" w:bidi="ar"/>
              </w:rPr>
              <w:t>专用耗材</w:t>
            </w:r>
          </w:p>
          <w:p w14:paraId="7284DAC0">
            <w:pPr>
              <w:keepNext w:val="0"/>
              <w:keepLines w:val="0"/>
              <w:widowControl/>
              <w:suppressLineNumbers w:val="0"/>
              <w:jc w:val="center"/>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产品名称(参考型号规格)</w:t>
            </w:r>
          </w:p>
        </w:tc>
        <w:tc>
          <w:tcPr>
            <w:tcW w:w="1120" w:type="dxa"/>
            <w:shd w:val="clear" w:color="auto" w:fill="auto"/>
            <w:vAlign w:val="center"/>
          </w:tcPr>
          <w:p w14:paraId="5379ABA9">
            <w:pPr>
              <w:keepNext w:val="0"/>
              <w:keepLines w:val="0"/>
              <w:widowControl/>
              <w:suppressLineNumbers w:val="0"/>
              <w:jc w:val="left"/>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建议规格</w:t>
            </w:r>
          </w:p>
        </w:tc>
        <w:tc>
          <w:tcPr>
            <w:tcW w:w="867" w:type="dxa"/>
            <w:shd w:val="clear" w:color="auto" w:fill="auto"/>
            <w:vAlign w:val="center"/>
          </w:tcPr>
          <w:p w14:paraId="29CEE01A">
            <w:pPr>
              <w:keepNext w:val="0"/>
              <w:keepLines w:val="0"/>
              <w:widowControl/>
              <w:suppressLineNumbers w:val="0"/>
              <w:jc w:val="center"/>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单位</w:t>
            </w:r>
          </w:p>
        </w:tc>
        <w:tc>
          <w:tcPr>
            <w:tcW w:w="760" w:type="dxa"/>
            <w:shd w:val="clear" w:color="auto" w:fill="auto"/>
            <w:vAlign w:val="center"/>
          </w:tcPr>
          <w:p w14:paraId="58221E98">
            <w:pPr>
              <w:keepNext w:val="0"/>
              <w:keepLines w:val="0"/>
              <w:widowControl/>
              <w:suppressLineNumbers w:val="0"/>
              <w:jc w:val="center"/>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预估年用量</w:t>
            </w:r>
          </w:p>
        </w:tc>
        <w:tc>
          <w:tcPr>
            <w:tcW w:w="1587" w:type="dxa"/>
            <w:shd w:val="clear" w:color="auto" w:fill="auto"/>
            <w:vAlign w:val="center"/>
          </w:tcPr>
          <w:p w14:paraId="744C2401">
            <w:pPr>
              <w:keepNext w:val="0"/>
              <w:keepLines w:val="0"/>
              <w:widowControl/>
              <w:suppressLineNumbers w:val="0"/>
              <w:jc w:val="center"/>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每单位预算价</w:t>
            </w:r>
          </w:p>
        </w:tc>
        <w:tc>
          <w:tcPr>
            <w:tcW w:w="771" w:type="dxa"/>
            <w:shd w:val="clear" w:color="auto" w:fill="auto"/>
            <w:vAlign w:val="center"/>
          </w:tcPr>
          <w:p w14:paraId="09091B9F">
            <w:pPr>
              <w:keepNext w:val="0"/>
              <w:keepLines w:val="0"/>
              <w:widowControl/>
              <w:suppressLineNumbers w:val="0"/>
              <w:jc w:val="center"/>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每人份预算价</w:t>
            </w:r>
          </w:p>
        </w:tc>
      </w:tr>
      <w:tr w14:paraId="700B4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0" w:hRule="atLeast"/>
        </w:trPr>
        <w:tc>
          <w:tcPr>
            <w:tcW w:w="880" w:type="dxa"/>
            <w:shd w:val="clear" w:color="auto" w:fill="auto"/>
            <w:vAlign w:val="center"/>
          </w:tcPr>
          <w:p w14:paraId="4AA6BBF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w:t>
            </w:r>
          </w:p>
        </w:tc>
        <w:tc>
          <w:tcPr>
            <w:tcW w:w="1540" w:type="dxa"/>
            <w:shd w:val="clear" w:color="auto" w:fill="auto"/>
            <w:vAlign w:val="center"/>
          </w:tcPr>
          <w:p w14:paraId="611D5B2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2860" w:type="dxa"/>
            <w:shd w:val="clear" w:color="auto" w:fill="auto"/>
            <w:vAlign w:val="center"/>
          </w:tcPr>
          <w:p w14:paraId="3083757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测试卡SC90(946-008)</w:t>
            </w:r>
          </w:p>
        </w:tc>
        <w:tc>
          <w:tcPr>
            <w:tcW w:w="1120" w:type="dxa"/>
            <w:shd w:val="clear" w:color="auto" w:fill="auto"/>
            <w:vAlign w:val="center"/>
          </w:tcPr>
          <w:p w14:paraId="5B082BC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bookmarkStart w:id="0" w:name="_GoBack"/>
            <w:bookmarkEnd w:id="0"/>
          </w:p>
        </w:tc>
        <w:tc>
          <w:tcPr>
            <w:tcW w:w="867" w:type="dxa"/>
            <w:shd w:val="clear" w:color="auto" w:fill="auto"/>
            <w:vAlign w:val="center"/>
          </w:tcPr>
          <w:p w14:paraId="70F9547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760" w:type="dxa"/>
            <w:shd w:val="clear" w:color="auto" w:fill="auto"/>
            <w:vAlign w:val="center"/>
          </w:tcPr>
          <w:p w14:paraId="03D360F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rPr>
            </w:pPr>
          </w:p>
        </w:tc>
        <w:tc>
          <w:tcPr>
            <w:tcW w:w="1587" w:type="dxa"/>
            <w:shd w:val="clear" w:color="auto" w:fill="auto"/>
            <w:vAlign w:val="center"/>
          </w:tcPr>
          <w:p w14:paraId="5FAF63B1">
            <w:pPr>
              <w:keepNext w:val="0"/>
              <w:keepLines w:val="0"/>
              <w:widowControl/>
              <w:suppressLineNumbers w:val="0"/>
              <w:jc w:val="center"/>
              <w:textAlignment w:val="center"/>
              <w:rPr>
                <w:rFonts w:hint="default" w:ascii="宋体" w:hAnsi="宋体" w:eastAsia="宋体" w:cs="宋体"/>
                <w:b w:val="0"/>
                <w:bCs w:val="0"/>
                <w:i w:val="0"/>
                <w:iCs w:val="0"/>
                <w:color w:val="000000"/>
                <w:sz w:val="18"/>
                <w:szCs w:val="18"/>
                <w:highlight w:val="none"/>
                <w:u w:val="none"/>
                <w:lang w:val="en-US"/>
              </w:rPr>
            </w:pPr>
            <w:r>
              <w:rPr>
                <w:rFonts w:hint="eastAsia" w:ascii="宋体" w:hAnsi="宋体" w:eastAsia="宋体" w:cs="宋体"/>
                <w:i w:val="0"/>
                <w:iCs w:val="0"/>
                <w:color w:val="000000"/>
                <w:kern w:val="0"/>
                <w:sz w:val="20"/>
                <w:szCs w:val="20"/>
                <w:highlight w:val="none"/>
                <w:u w:val="none"/>
                <w:lang w:val="en-US" w:eastAsia="zh-CN" w:bidi="ar"/>
              </w:rPr>
              <w:t>55</w:t>
            </w:r>
          </w:p>
        </w:tc>
        <w:tc>
          <w:tcPr>
            <w:tcW w:w="771" w:type="dxa"/>
            <w:shd w:val="clear" w:color="auto" w:fill="auto"/>
            <w:noWrap/>
            <w:vAlign w:val="center"/>
          </w:tcPr>
          <w:p w14:paraId="16085062">
            <w:pPr>
              <w:keepNext w:val="0"/>
              <w:keepLines w:val="0"/>
              <w:widowControl/>
              <w:suppressLineNumbers w:val="0"/>
              <w:jc w:val="center"/>
              <w:textAlignment w:val="center"/>
              <w:rPr>
                <w:rFonts w:ascii="仿宋" w:hAnsi="仿宋" w:eastAsia="仿宋" w:cs="仿宋"/>
                <w:b w:val="0"/>
                <w:bCs w:val="0"/>
                <w:i w:val="0"/>
                <w:iCs w:val="0"/>
                <w:color w:val="000000"/>
                <w:sz w:val="18"/>
                <w:szCs w:val="18"/>
                <w:highlight w:val="none"/>
                <w:u w:val="none"/>
              </w:rPr>
            </w:pPr>
          </w:p>
        </w:tc>
      </w:tr>
    </w:tbl>
    <w:p w14:paraId="0C96E509">
      <w:pPr>
        <w:spacing w:line="540" w:lineRule="exact"/>
        <w:ind w:left="400"/>
        <w:jc w:val="center"/>
        <w:rPr>
          <w:rFonts w:hint="eastAsia" w:cs="方正小标宋简体" w:asciiTheme="majorEastAsia" w:hAnsiTheme="majorEastAsia" w:eastAsiaTheme="majorEastAsia"/>
          <w:b/>
          <w:sz w:val="36"/>
          <w:szCs w:val="36"/>
        </w:rPr>
      </w:pPr>
    </w:p>
    <w:tbl>
      <w:tblPr>
        <w:tblStyle w:val="9"/>
        <w:tblW w:w="10385" w:type="dxa"/>
        <w:tblInd w:w="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80"/>
        <w:gridCol w:w="1540"/>
        <w:gridCol w:w="2860"/>
        <w:gridCol w:w="1120"/>
        <w:gridCol w:w="867"/>
        <w:gridCol w:w="760"/>
        <w:gridCol w:w="1587"/>
        <w:gridCol w:w="771"/>
      </w:tblGrid>
      <w:tr w14:paraId="76C79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1" w:hRule="atLeast"/>
        </w:trPr>
        <w:tc>
          <w:tcPr>
            <w:tcW w:w="880" w:type="dxa"/>
            <w:shd w:val="clear" w:color="auto" w:fill="auto"/>
            <w:noWrap/>
            <w:vAlign w:val="center"/>
          </w:tcPr>
          <w:p w14:paraId="73598DF7">
            <w:pPr>
              <w:keepNext w:val="0"/>
              <w:keepLines w:val="0"/>
              <w:widowControl/>
              <w:suppressLineNumbers w:val="0"/>
              <w:jc w:val="center"/>
              <w:textAlignment w:val="center"/>
              <w:rPr>
                <w:rFonts w:hint="eastAsia" w:ascii="黑体" w:hAnsi="宋体" w:eastAsia="黑体" w:cs="黑体"/>
                <w:b w:val="0"/>
                <w:bCs w:val="0"/>
                <w:i w:val="0"/>
                <w:iCs w:val="0"/>
                <w:color w:val="000000"/>
                <w:kern w:val="0"/>
                <w:sz w:val="18"/>
                <w:szCs w:val="18"/>
                <w:u w:val="none"/>
                <w:lang w:val="en-US" w:eastAsia="zh-CN" w:bidi="ar"/>
              </w:rPr>
            </w:pPr>
            <w:r>
              <w:rPr>
                <w:rFonts w:hint="eastAsia" w:ascii="黑体" w:hAnsi="宋体" w:eastAsia="黑体" w:cs="黑体"/>
                <w:b w:val="0"/>
                <w:bCs w:val="0"/>
                <w:i w:val="0"/>
                <w:iCs w:val="0"/>
                <w:color w:val="000000"/>
                <w:kern w:val="0"/>
                <w:sz w:val="18"/>
                <w:szCs w:val="18"/>
                <w:u w:val="none"/>
                <w:lang w:val="en-US" w:eastAsia="zh-CN" w:bidi="ar"/>
              </w:rPr>
              <w:t>项目</w:t>
            </w:r>
          </w:p>
          <w:p w14:paraId="0664DB79">
            <w:pPr>
              <w:keepNext w:val="0"/>
              <w:keepLines w:val="0"/>
              <w:widowControl/>
              <w:suppressLineNumbers w:val="0"/>
              <w:jc w:val="center"/>
              <w:textAlignment w:val="center"/>
              <w:rPr>
                <w:rFonts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序号</w:t>
            </w:r>
          </w:p>
        </w:tc>
        <w:tc>
          <w:tcPr>
            <w:tcW w:w="1540" w:type="dxa"/>
            <w:shd w:val="clear" w:color="auto" w:fill="auto"/>
            <w:vAlign w:val="center"/>
          </w:tcPr>
          <w:p w14:paraId="26444C6C">
            <w:pPr>
              <w:keepNext w:val="0"/>
              <w:keepLines w:val="0"/>
              <w:widowControl/>
              <w:suppressLineNumbers w:val="0"/>
              <w:jc w:val="center"/>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项目名称</w:t>
            </w:r>
          </w:p>
        </w:tc>
        <w:tc>
          <w:tcPr>
            <w:tcW w:w="2860" w:type="dxa"/>
            <w:shd w:val="clear" w:color="auto" w:fill="auto"/>
            <w:vAlign w:val="center"/>
          </w:tcPr>
          <w:p w14:paraId="5325FA3C">
            <w:pPr>
              <w:keepNext w:val="0"/>
              <w:keepLines w:val="0"/>
              <w:widowControl/>
              <w:suppressLineNumbers w:val="0"/>
              <w:jc w:val="center"/>
              <w:textAlignment w:val="center"/>
              <w:rPr>
                <w:rFonts w:hint="eastAsia" w:ascii="黑体" w:hAnsi="宋体" w:eastAsia="黑体" w:cs="黑体"/>
                <w:b w:val="0"/>
                <w:bCs w:val="0"/>
                <w:i w:val="0"/>
                <w:iCs w:val="0"/>
                <w:color w:val="000000"/>
                <w:kern w:val="0"/>
                <w:sz w:val="18"/>
                <w:szCs w:val="18"/>
                <w:u w:val="none"/>
                <w:lang w:val="en-US" w:eastAsia="zh-CN" w:bidi="ar"/>
              </w:rPr>
            </w:pPr>
            <w:r>
              <w:rPr>
                <w:rFonts w:hint="eastAsia" w:ascii="黑体" w:hAnsi="宋体" w:eastAsia="黑体" w:cs="黑体"/>
                <w:b w:val="0"/>
                <w:bCs w:val="0"/>
                <w:i w:val="0"/>
                <w:iCs w:val="0"/>
                <w:color w:val="000000"/>
                <w:kern w:val="0"/>
                <w:sz w:val="18"/>
                <w:szCs w:val="18"/>
                <w:u w:val="none"/>
                <w:lang w:val="en-US" w:eastAsia="zh-CN" w:bidi="ar"/>
              </w:rPr>
              <w:t>专用试剂</w:t>
            </w:r>
          </w:p>
          <w:p w14:paraId="4F5F9821">
            <w:pPr>
              <w:keepNext w:val="0"/>
              <w:keepLines w:val="0"/>
              <w:widowControl/>
              <w:suppressLineNumbers w:val="0"/>
              <w:jc w:val="center"/>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产品名称(参考型号规格)</w:t>
            </w:r>
          </w:p>
        </w:tc>
        <w:tc>
          <w:tcPr>
            <w:tcW w:w="1120" w:type="dxa"/>
            <w:shd w:val="clear" w:color="auto" w:fill="auto"/>
            <w:vAlign w:val="center"/>
          </w:tcPr>
          <w:p w14:paraId="53C4AA2D">
            <w:pPr>
              <w:keepNext w:val="0"/>
              <w:keepLines w:val="0"/>
              <w:widowControl/>
              <w:suppressLineNumbers w:val="0"/>
              <w:jc w:val="left"/>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建议规格</w:t>
            </w:r>
          </w:p>
        </w:tc>
        <w:tc>
          <w:tcPr>
            <w:tcW w:w="867" w:type="dxa"/>
            <w:shd w:val="clear" w:color="auto" w:fill="auto"/>
            <w:vAlign w:val="center"/>
          </w:tcPr>
          <w:p w14:paraId="1448B924">
            <w:pPr>
              <w:keepNext w:val="0"/>
              <w:keepLines w:val="0"/>
              <w:widowControl/>
              <w:suppressLineNumbers w:val="0"/>
              <w:jc w:val="center"/>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单位</w:t>
            </w:r>
          </w:p>
        </w:tc>
        <w:tc>
          <w:tcPr>
            <w:tcW w:w="760" w:type="dxa"/>
            <w:shd w:val="clear" w:color="auto" w:fill="auto"/>
            <w:vAlign w:val="center"/>
          </w:tcPr>
          <w:p w14:paraId="48A77E5C">
            <w:pPr>
              <w:keepNext w:val="0"/>
              <w:keepLines w:val="0"/>
              <w:widowControl/>
              <w:suppressLineNumbers w:val="0"/>
              <w:jc w:val="center"/>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预估年用量</w:t>
            </w:r>
          </w:p>
        </w:tc>
        <w:tc>
          <w:tcPr>
            <w:tcW w:w="1587" w:type="dxa"/>
            <w:shd w:val="clear" w:color="auto" w:fill="auto"/>
            <w:vAlign w:val="center"/>
          </w:tcPr>
          <w:p w14:paraId="70DD9B93">
            <w:pPr>
              <w:keepNext w:val="0"/>
              <w:keepLines w:val="0"/>
              <w:widowControl/>
              <w:suppressLineNumbers w:val="0"/>
              <w:jc w:val="center"/>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每单位预算价</w:t>
            </w:r>
          </w:p>
        </w:tc>
        <w:tc>
          <w:tcPr>
            <w:tcW w:w="771" w:type="dxa"/>
            <w:shd w:val="clear" w:color="auto" w:fill="auto"/>
            <w:vAlign w:val="center"/>
          </w:tcPr>
          <w:p w14:paraId="2A219C64">
            <w:pPr>
              <w:keepNext w:val="0"/>
              <w:keepLines w:val="0"/>
              <w:widowControl/>
              <w:suppressLineNumbers w:val="0"/>
              <w:jc w:val="center"/>
              <w:textAlignment w:val="center"/>
              <w:rPr>
                <w:rFonts w:hint="eastAsia" w:ascii="黑体" w:hAnsi="宋体" w:eastAsia="黑体" w:cs="黑体"/>
                <w:b w:val="0"/>
                <w:bCs w:val="0"/>
                <w:i w:val="0"/>
                <w:iCs w:val="0"/>
                <w:color w:val="000000"/>
                <w:sz w:val="18"/>
                <w:szCs w:val="18"/>
                <w:u w:val="none"/>
              </w:rPr>
            </w:pPr>
            <w:r>
              <w:rPr>
                <w:rFonts w:hint="eastAsia" w:ascii="黑体" w:hAnsi="宋体" w:eastAsia="黑体" w:cs="黑体"/>
                <w:b w:val="0"/>
                <w:bCs w:val="0"/>
                <w:i w:val="0"/>
                <w:iCs w:val="0"/>
                <w:color w:val="000000"/>
                <w:kern w:val="0"/>
                <w:sz w:val="18"/>
                <w:szCs w:val="18"/>
                <w:u w:val="none"/>
                <w:lang w:val="en-US" w:eastAsia="zh-CN" w:bidi="ar"/>
              </w:rPr>
              <w:t>每人份预算价</w:t>
            </w:r>
          </w:p>
        </w:tc>
      </w:tr>
      <w:tr w14:paraId="31887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0" w:hRule="atLeast"/>
        </w:trPr>
        <w:tc>
          <w:tcPr>
            <w:tcW w:w="880" w:type="dxa"/>
            <w:shd w:val="clear" w:color="auto" w:fill="auto"/>
            <w:vAlign w:val="center"/>
          </w:tcPr>
          <w:p w14:paraId="167D62F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w:t>
            </w:r>
          </w:p>
        </w:tc>
        <w:tc>
          <w:tcPr>
            <w:tcW w:w="1540" w:type="dxa"/>
            <w:shd w:val="clear" w:color="auto" w:fill="auto"/>
            <w:vAlign w:val="center"/>
          </w:tcPr>
          <w:p w14:paraId="5AA4E15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2860" w:type="dxa"/>
            <w:shd w:val="clear" w:color="auto" w:fill="auto"/>
            <w:vAlign w:val="center"/>
          </w:tcPr>
          <w:p w14:paraId="61B8BCC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120" w:type="dxa"/>
            <w:shd w:val="clear" w:color="auto" w:fill="auto"/>
            <w:vAlign w:val="center"/>
          </w:tcPr>
          <w:p w14:paraId="131E470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867" w:type="dxa"/>
            <w:shd w:val="clear" w:color="auto" w:fill="auto"/>
            <w:vAlign w:val="center"/>
          </w:tcPr>
          <w:p w14:paraId="5DDB04F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760" w:type="dxa"/>
            <w:shd w:val="clear" w:color="auto" w:fill="auto"/>
            <w:vAlign w:val="center"/>
          </w:tcPr>
          <w:p w14:paraId="46F2164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rPr>
            </w:pPr>
          </w:p>
        </w:tc>
        <w:tc>
          <w:tcPr>
            <w:tcW w:w="1587" w:type="dxa"/>
            <w:shd w:val="clear" w:color="auto" w:fill="auto"/>
            <w:vAlign w:val="center"/>
          </w:tcPr>
          <w:p w14:paraId="753A0023">
            <w:pPr>
              <w:keepNext w:val="0"/>
              <w:keepLines w:val="0"/>
              <w:widowControl/>
              <w:suppressLineNumbers w:val="0"/>
              <w:jc w:val="center"/>
              <w:textAlignment w:val="center"/>
              <w:rPr>
                <w:rFonts w:hint="default" w:ascii="宋体" w:hAnsi="宋体" w:eastAsia="宋体" w:cs="宋体"/>
                <w:b w:val="0"/>
                <w:bCs w:val="0"/>
                <w:i w:val="0"/>
                <w:iCs w:val="0"/>
                <w:color w:val="000000"/>
                <w:sz w:val="18"/>
                <w:szCs w:val="18"/>
                <w:highlight w:val="none"/>
                <w:u w:val="none"/>
                <w:lang w:val="en-US"/>
              </w:rPr>
            </w:pPr>
          </w:p>
        </w:tc>
        <w:tc>
          <w:tcPr>
            <w:tcW w:w="771" w:type="dxa"/>
            <w:shd w:val="clear" w:color="auto" w:fill="auto"/>
            <w:noWrap/>
            <w:vAlign w:val="center"/>
          </w:tcPr>
          <w:p w14:paraId="19DA88A7">
            <w:pPr>
              <w:keepNext w:val="0"/>
              <w:keepLines w:val="0"/>
              <w:widowControl/>
              <w:suppressLineNumbers w:val="0"/>
              <w:jc w:val="center"/>
              <w:textAlignment w:val="center"/>
              <w:rPr>
                <w:rFonts w:ascii="仿宋" w:hAnsi="仿宋" w:eastAsia="仿宋" w:cs="仿宋"/>
                <w:b w:val="0"/>
                <w:bCs w:val="0"/>
                <w:i w:val="0"/>
                <w:iCs w:val="0"/>
                <w:color w:val="000000"/>
                <w:sz w:val="18"/>
                <w:szCs w:val="18"/>
                <w:highlight w:val="none"/>
                <w:u w:val="none"/>
              </w:rPr>
            </w:pPr>
          </w:p>
        </w:tc>
      </w:tr>
    </w:tbl>
    <w:p w14:paraId="5E85DFC9">
      <w:pPr>
        <w:spacing w:line="540" w:lineRule="exact"/>
        <w:ind w:left="400"/>
        <w:jc w:val="center"/>
        <w:rPr>
          <w:rFonts w:hint="eastAsia" w:cs="方正小标宋简体" w:asciiTheme="majorEastAsia" w:hAnsiTheme="majorEastAsia" w:eastAsiaTheme="majorEastAsia"/>
          <w:b/>
          <w:sz w:val="36"/>
          <w:szCs w:val="36"/>
        </w:rPr>
      </w:pPr>
    </w:p>
    <w:p w14:paraId="18F0181C">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w:t>
      </w:r>
      <w:r>
        <w:rPr>
          <w:rFonts w:hint="eastAsia" w:cs="方正小标宋简体" w:asciiTheme="majorEastAsia" w:hAnsiTheme="majorEastAsia" w:eastAsiaTheme="majorEastAsia"/>
          <w:b/>
          <w:sz w:val="36"/>
          <w:szCs w:val="36"/>
          <w:lang w:val="en-US" w:eastAsia="zh-CN"/>
        </w:rPr>
        <w:t>三</w:t>
      </w:r>
      <w:r>
        <w:rPr>
          <w:rFonts w:hint="eastAsia" w:cs="方正小标宋简体" w:asciiTheme="majorEastAsia" w:hAnsiTheme="majorEastAsia" w:eastAsiaTheme="majorEastAsia"/>
          <w:b/>
          <w:sz w:val="36"/>
          <w:szCs w:val="36"/>
        </w:rPr>
        <w:t>部分 设备主要维修配件、易损配件</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2247"/>
        <w:gridCol w:w="2005"/>
        <w:gridCol w:w="1843"/>
        <w:gridCol w:w="1417"/>
        <w:gridCol w:w="1560"/>
      </w:tblGrid>
      <w:tr w14:paraId="4A2DB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77CB3F81">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2247" w:type="dxa"/>
            <w:vAlign w:val="center"/>
          </w:tcPr>
          <w:p w14:paraId="4CE236F4">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2005" w:type="dxa"/>
            <w:vAlign w:val="center"/>
          </w:tcPr>
          <w:p w14:paraId="539DF341">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1843" w:type="dxa"/>
            <w:vAlign w:val="center"/>
          </w:tcPr>
          <w:p w14:paraId="3D741E93">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17" w:type="dxa"/>
            <w:vAlign w:val="center"/>
          </w:tcPr>
          <w:p w14:paraId="681278D4">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76DEDEAB">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6C4CC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3BF5D5A9">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2247" w:type="dxa"/>
          </w:tcPr>
          <w:p w14:paraId="26A0D1D7">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无</w:t>
            </w:r>
          </w:p>
        </w:tc>
        <w:tc>
          <w:tcPr>
            <w:tcW w:w="2005" w:type="dxa"/>
          </w:tcPr>
          <w:p w14:paraId="60A9E0F7">
            <w:pPr>
              <w:widowControl/>
              <w:adjustRightInd w:val="0"/>
              <w:snapToGrid w:val="0"/>
              <w:rPr>
                <w:rFonts w:cs="方正小标宋简体" w:asciiTheme="majorEastAsia" w:hAnsiTheme="majorEastAsia" w:eastAsiaTheme="majorEastAsia"/>
                <w:sz w:val="24"/>
              </w:rPr>
            </w:pPr>
          </w:p>
        </w:tc>
        <w:tc>
          <w:tcPr>
            <w:tcW w:w="1843" w:type="dxa"/>
          </w:tcPr>
          <w:p w14:paraId="3C24E64D">
            <w:pPr>
              <w:widowControl/>
              <w:adjustRightInd w:val="0"/>
              <w:snapToGrid w:val="0"/>
              <w:rPr>
                <w:rFonts w:cs="方正小标宋简体" w:asciiTheme="majorEastAsia" w:hAnsiTheme="majorEastAsia" w:eastAsiaTheme="majorEastAsia"/>
                <w:sz w:val="24"/>
              </w:rPr>
            </w:pPr>
          </w:p>
        </w:tc>
        <w:tc>
          <w:tcPr>
            <w:tcW w:w="1417" w:type="dxa"/>
          </w:tcPr>
          <w:p w14:paraId="55276ACA">
            <w:pPr>
              <w:widowControl/>
              <w:adjustRightInd w:val="0"/>
              <w:snapToGrid w:val="0"/>
              <w:rPr>
                <w:rFonts w:cs="方正小标宋简体" w:asciiTheme="majorEastAsia" w:hAnsiTheme="majorEastAsia" w:eastAsiaTheme="majorEastAsia"/>
                <w:sz w:val="24"/>
              </w:rPr>
            </w:pPr>
          </w:p>
        </w:tc>
        <w:tc>
          <w:tcPr>
            <w:tcW w:w="1560" w:type="dxa"/>
          </w:tcPr>
          <w:p w14:paraId="645926FD">
            <w:pPr>
              <w:widowControl/>
              <w:adjustRightInd w:val="0"/>
              <w:snapToGrid w:val="0"/>
              <w:rPr>
                <w:rFonts w:cs="方正小标宋简体" w:asciiTheme="majorEastAsia" w:hAnsiTheme="majorEastAsia" w:eastAsiaTheme="majorEastAsia"/>
                <w:sz w:val="24"/>
              </w:rPr>
            </w:pPr>
          </w:p>
        </w:tc>
      </w:tr>
    </w:tbl>
    <w:p w14:paraId="273EDA4E">
      <w:pPr>
        <w:adjustRightInd w:val="0"/>
        <w:snapToGrid w:val="0"/>
        <w:spacing w:line="300" w:lineRule="auto"/>
        <w:jc w:val="center"/>
        <w:rPr>
          <w:rFonts w:asciiTheme="majorEastAsia" w:hAnsiTheme="majorEastAsia" w:eastAsiaTheme="majorEastAsia"/>
          <w:b/>
          <w:sz w:val="24"/>
          <w:szCs w:val="21"/>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5EB81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23406FAE">
            <w:pPr>
              <w:widowControl/>
              <w:jc w:val="center"/>
              <w:rPr>
                <w:rFonts w:hint="eastAsia"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5DAB8987">
            <w:pPr>
              <w:widowControl/>
              <w:jc w:val="center"/>
              <w:rPr>
                <w:rFonts w:hint="eastAsia"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1F4C6BE6">
            <w:pPr>
              <w:widowControl/>
              <w:jc w:val="center"/>
              <w:rPr>
                <w:rFonts w:hint="eastAsia"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1CB63B47">
            <w:pPr>
              <w:widowControl/>
              <w:jc w:val="center"/>
              <w:rPr>
                <w:rFonts w:hint="eastAsia" w:asciiTheme="majorEastAsia" w:hAnsiTheme="majorEastAsia" w:eastAsiaTheme="majorEastAsia"/>
                <w:b/>
                <w:sz w:val="24"/>
              </w:rPr>
            </w:pPr>
            <w:r>
              <w:rPr>
                <w:rFonts w:hint="eastAsia" w:asciiTheme="majorEastAsia" w:hAnsiTheme="majorEastAsia" w:eastAsiaTheme="majorEastAsia"/>
                <w:b/>
                <w:sz w:val="24"/>
              </w:rPr>
              <w:t>价格（元）</w:t>
            </w:r>
          </w:p>
        </w:tc>
      </w:tr>
      <w:tr w14:paraId="43141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45BE19E6">
            <w:pPr>
              <w:widowControl/>
              <w:jc w:val="center"/>
              <w:rPr>
                <w:rFonts w:hint="eastAsia"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05285ED0">
            <w:pPr>
              <w:widowControl/>
              <w:jc w:val="center"/>
              <w:rPr>
                <w:rFonts w:hint="eastAsia"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vAlign w:val="center"/>
          </w:tcPr>
          <w:p w14:paraId="07C97B0B">
            <w:pPr>
              <w:widowControl/>
              <w:jc w:val="center"/>
              <w:rPr>
                <w:rFonts w:hint="eastAsia" w:asciiTheme="majorEastAsia" w:hAnsiTheme="majorEastAsia" w:eastAsiaTheme="majorEastAsia"/>
                <w:b/>
                <w:sz w:val="24"/>
              </w:rPr>
            </w:pPr>
          </w:p>
        </w:tc>
        <w:tc>
          <w:tcPr>
            <w:tcW w:w="2605" w:type="dxa"/>
            <w:vAlign w:val="center"/>
          </w:tcPr>
          <w:p w14:paraId="7C28CA8F">
            <w:pPr>
              <w:widowControl/>
              <w:jc w:val="center"/>
              <w:rPr>
                <w:rFonts w:hint="eastAsia" w:asciiTheme="majorEastAsia" w:hAnsiTheme="majorEastAsia" w:eastAsiaTheme="majorEastAsia"/>
                <w:b/>
                <w:sz w:val="24"/>
              </w:rPr>
            </w:pPr>
          </w:p>
        </w:tc>
      </w:tr>
    </w:tbl>
    <w:p w14:paraId="610F73B3">
      <w:pPr>
        <w:rPr>
          <w:rFonts w:hint="eastAsia" w:cs="方正小标宋简体" w:asciiTheme="majorEastAsia" w:hAnsiTheme="majorEastAsia" w:eastAsiaTheme="majorEastAsia"/>
          <w:sz w:val="10"/>
          <w:szCs w:val="10"/>
          <w:lang w:eastAsia="zh-CN"/>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0B567D9C">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56DA22FF">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1456E"/>
    <w:multiLevelType w:val="singleLevel"/>
    <w:tmpl w:val="8481456E"/>
    <w:lvl w:ilvl="0" w:tentative="0">
      <w:start w:val="1"/>
      <w:numFmt w:val="decimal"/>
      <w:lvlText w:val="%1."/>
      <w:lvlJc w:val="left"/>
      <w:pPr>
        <w:tabs>
          <w:tab w:val="left" w:pos="312"/>
        </w:tabs>
      </w:pPr>
    </w:lvl>
  </w:abstractNum>
  <w:abstractNum w:abstractNumId="1">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403"/>
    <w:rsid w:val="00005907"/>
    <w:rsid w:val="00007F09"/>
    <w:rsid w:val="00014A66"/>
    <w:rsid w:val="000170C1"/>
    <w:rsid w:val="00021B63"/>
    <w:rsid w:val="00022431"/>
    <w:rsid w:val="00024E35"/>
    <w:rsid w:val="00027536"/>
    <w:rsid w:val="00027A10"/>
    <w:rsid w:val="0003257D"/>
    <w:rsid w:val="00047765"/>
    <w:rsid w:val="00056650"/>
    <w:rsid w:val="00075C51"/>
    <w:rsid w:val="000910F0"/>
    <w:rsid w:val="00091320"/>
    <w:rsid w:val="00094BE5"/>
    <w:rsid w:val="000B173B"/>
    <w:rsid w:val="000B2D23"/>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383E"/>
    <w:rsid w:val="00164210"/>
    <w:rsid w:val="0017347E"/>
    <w:rsid w:val="00173505"/>
    <w:rsid w:val="001755A1"/>
    <w:rsid w:val="0018628F"/>
    <w:rsid w:val="001A0964"/>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1F7A"/>
    <w:rsid w:val="00352B55"/>
    <w:rsid w:val="00354F4C"/>
    <w:rsid w:val="003565F7"/>
    <w:rsid w:val="00376AC2"/>
    <w:rsid w:val="003942D3"/>
    <w:rsid w:val="0039648A"/>
    <w:rsid w:val="003D442D"/>
    <w:rsid w:val="003D7EF0"/>
    <w:rsid w:val="00411701"/>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1693B"/>
    <w:rsid w:val="00523CD5"/>
    <w:rsid w:val="005275A8"/>
    <w:rsid w:val="00535190"/>
    <w:rsid w:val="0053721B"/>
    <w:rsid w:val="00542363"/>
    <w:rsid w:val="00543959"/>
    <w:rsid w:val="0055112D"/>
    <w:rsid w:val="00553925"/>
    <w:rsid w:val="005666F4"/>
    <w:rsid w:val="005675B0"/>
    <w:rsid w:val="005772ED"/>
    <w:rsid w:val="00590721"/>
    <w:rsid w:val="00597CA2"/>
    <w:rsid w:val="005A0EE3"/>
    <w:rsid w:val="005C211C"/>
    <w:rsid w:val="005C239D"/>
    <w:rsid w:val="005C57CC"/>
    <w:rsid w:val="005D1F81"/>
    <w:rsid w:val="005E0389"/>
    <w:rsid w:val="00603257"/>
    <w:rsid w:val="0060593D"/>
    <w:rsid w:val="006231CE"/>
    <w:rsid w:val="00651D42"/>
    <w:rsid w:val="00654133"/>
    <w:rsid w:val="00662021"/>
    <w:rsid w:val="00662B11"/>
    <w:rsid w:val="006732FE"/>
    <w:rsid w:val="006C7CF0"/>
    <w:rsid w:val="006D3D0D"/>
    <w:rsid w:val="006D571D"/>
    <w:rsid w:val="007024B9"/>
    <w:rsid w:val="007130B5"/>
    <w:rsid w:val="00716C4F"/>
    <w:rsid w:val="007246DD"/>
    <w:rsid w:val="00732844"/>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36684"/>
    <w:rsid w:val="008702F3"/>
    <w:rsid w:val="00871F5E"/>
    <w:rsid w:val="00872D2F"/>
    <w:rsid w:val="00874934"/>
    <w:rsid w:val="00876B02"/>
    <w:rsid w:val="008802B6"/>
    <w:rsid w:val="008964A3"/>
    <w:rsid w:val="008B74EE"/>
    <w:rsid w:val="008C28A8"/>
    <w:rsid w:val="008D2C79"/>
    <w:rsid w:val="008D3E82"/>
    <w:rsid w:val="008E0191"/>
    <w:rsid w:val="008E56F3"/>
    <w:rsid w:val="0090107D"/>
    <w:rsid w:val="009122AA"/>
    <w:rsid w:val="00914B58"/>
    <w:rsid w:val="00930B23"/>
    <w:rsid w:val="00934358"/>
    <w:rsid w:val="00936CEC"/>
    <w:rsid w:val="009376BC"/>
    <w:rsid w:val="00937D3D"/>
    <w:rsid w:val="00947CF3"/>
    <w:rsid w:val="00953822"/>
    <w:rsid w:val="00972C2D"/>
    <w:rsid w:val="009764EB"/>
    <w:rsid w:val="00976E3C"/>
    <w:rsid w:val="009908D7"/>
    <w:rsid w:val="00991D87"/>
    <w:rsid w:val="00991F74"/>
    <w:rsid w:val="00996AC8"/>
    <w:rsid w:val="009978E3"/>
    <w:rsid w:val="009A130E"/>
    <w:rsid w:val="009A1DE2"/>
    <w:rsid w:val="009B5AA8"/>
    <w:rsid w:val="009C364C"/>
    <w:rsid w:val="009E6FD2"/>
    <w:rsid w:val="009F5BF6"/>
    <w:rsid w:val="00A043A8"/>
    <w:rsid w:val="00A0782D"/>
    <w:rsid w:val="00A17D1D"/>
    <w:rsid w:val="00A303A3"/>
    <w:rsid w:val="00A619BE"/>
    <w:rsid w:val="00A903C7"/>
    <w:rsid w:val="00AA4B4A"/>
    <w:rsid w:val="00AA6962"/>
    <w:rsid w:val="00AB2610"/>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A1C71"/>
    <w:rsid w:val="00CF09E5"/>
    <w:rsid w:val="00D05083"/>
    <w:rsid w:val="00D5343F"/>
    <w:rsid w:val="00D54D59"/>
    <w:rsid w:val="00D647C2"/>
    <w:rsid w:val="00D976F6"/>
    <w:rsid w:val="00DA6EC9"/>
    <w:rsid w:val="00DB1E59"/>
    <w:rsid w:val="00DB4D7A"/>
    <w:rsid w:val="00DB528F"/>
    <w:rsid w:val="00DC4CC7"/>
    <w:rsid w:val="00DC7DA0"/>
    <w:rsid w:val="00DF5E92"/>
    <w:rsid w:val="00E052D9"/>
    <w:rsid w:val="00E1520C"/>
    <w:rsid w:val="00E35AFC"/>
    <w:rsid w:val="00E85AF0"/>
    <w:rsid w:val="00E93F8F"/>
    <w:rsid w:val="00EC255B"/>
    <w:rsid w:val="00ED7224"/>
    <w:rsid w:val="00EE322B"/>
    <w:rsid w:val="00EE7E2A"/>
    <w:rsid w:val="00EF0BF4"/>
    <w:rsid w:val="00F0149B"/>
    <w:rsid w:val="00F07294"/>
    <w:rsid w:val="00F1549D"/>
    <w:rsid w:val="00F225D8"/>
    <w:rsid w:val="00F23DB0"/>
    <w:rsid w:val="00F30025"/>
    <w:rsid w:val="00F464BC"/>
    <w:rsid w:val="00F60CB5"/>
    <w:rsid w:val="00F65BCF"/>
    <w:rsid w:val="00F6788A"/>
    <w:rsid w:val="00F81403"/>
    <w:rsid w:val="00F83533"/>
    <w:rsid w:val="00F945B0"/>
    <w:rsid w:val="00FB421E"/>
    <w:rsid w:val="00FC40CA"/>
    <w:rsid w:val="00FD0656"/>
    <w:rsid w:val="00FD23ED"/>
    <w:rsid w:val="00FF30DB"/>
    <w:rsid w:val="03BD5728"/>
    <w:rsid w:val="04B82D28"/>
    <w:rsid w:val="0611217C"/>
    <w:rsid w:val="07AE3385"/>
    <w:rsid w:val="0F8E7447"/>
    <w:rsid w:val="119B6051"/>
    <w:rsid w:val="12A25084"/>
    <w:rsid w:val="13DD50A5"/>
    <w:rsid w:val="142B2292"/>
    <w:rsid w:val="1588224C"/>
    <w:rsid w:val="15FB47D0"/>
    <w:rsid w:val="19A66D0D"/>
    <w:rsid w:val="1A385FE8"/>
    <w:rsid w:val="1A4C59BC"/>
    <w:rsid w:val="1AA441AA"/>
    <w:rsid w:val="1E12700E"/>
    <w:rsid w:val="21971856"/>
    <w:rsid w:val="22E10C1D"/>
    <w:rsid w:val="284A468F"/>
    <w:rsid w:val="2B252436"/>
    <w:rsid w:val="2CE80CA4"/>
    <w:rsid w:val="2D1B11EB"/>
    <w:rsid w:val="2E363BAF"/>
    <w:rsid w:val="31360B61"/>
    <w:rsid w:val="33CF5E66"/>
    <w:rsid w:val="359B56E2"/>
    <w:rsid w:val="366D6BB6"/>
    <w:rsid w:val="39CC224A"/>
    <w:rsid w:val="3B6860F9"/>
    <w:rsid w:val="3EB2662C"/>
    <w:rsid w:val="3EC20C0D"/>
    <w:rsid w:val="445F60B6"/>
    <w:rsid w:val="47A16E12"/>
    <w:rsid w:val="47B4398F"/>
    <w:rsid w:val="47E30E5E"/>
    <w:rsid w:val="4E280CF3"/>
    <w:rsid w:val="4EDC0A47"/>
    <w:rsid w:val="53DF562A"/>
    <w:rsid w:val="566D4594"/>
    <w:rsid w:val="568D67AC"/>
    <w:rsid w:val="58242AE0"/>
    <w:rsid w:val="58AB396B"/>
    <w:rsid w:val="59DD548B"/>
    <w:rsid w:val="5B2015D7"/>
    <w:rsid w:val="5BDE3A84"/>
    <w:rsid w:val="5C483C8E"/>
    <w:rsid w:val="663B31C1"/>
    <w:rsid w:val="66AC0259"/>
    <w:rsid w:val="67577A6A"/>
    <w:rsid w:val="6AFD60D5"/>
    <w:rsid w:val="6D3C4B4F"/>
    <w:rsid w:val="6F633413"/>
    <w:rsid w:val="6F9E571F"/>
    <w:rsid w:val="73374A1C"/>
    <w:rsid w:val="738F7392"/>
    <w:rsid w:val="762C283F"/>
    <w:rsid w:val="767D5D1E"/>
    <w:rsid w:val="76E03ABB"/>
    <w:rsid w:val="776A381D"/>
    <w:rsid w:val="7A6F030F"/>
    <w:rsid w:val="7A89169D"/>
    <w:rsid w:val="7B425546"/>
    <w:rsid w:val="7D1312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字符"/>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字符"/>
    <w:basedOn w:val="11"/>
    <w:link w:val="5"/>
    <w:semiHidden/>
    <w:qFormat/>
    <w:uiPriority w:val="99"/>
    <w:rPr>
      <w:rFonts w:ascii="Times New Roman" w:hAnsi="Times New Roman" w:eastAsia="宋体" w:cs="Times New Roman"/>
      <w:kern w:val="2"/>
      <w:sz w:val="18"/>
      <w:szCs w:val="18"/>
    </w:rPr>
  </w:style>
  <w:style w:type="character" w:customStyle="1" w:styleId="20">
    <w:name w:val="批注文字 字符"/>
    <w:basedOn w:val="11"/>
    <w:link w:val="2"/>
    <w:qFormat/>
    <w:uiPriority w:val="99"/>
    <w:rPr>
      <w:rFonts w:ascii="Times New Roman" w:hAnsi="Times New Roman" w:eastAsia="宋体" w:cs="Times New Roman"/>
      <w:kern w:val="2"/>
      <w:sz w:val="21"/>
      <w:szCs w:val="24"/>
    </w:rPr>
  </w:style>
  <w:style w:type="character" w:customStyle="1" w:styleId="21">
    <w:name w:val="批注主题 字符"/>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字符"/>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5031</Words>
  <Characters>5335</Characters>
  <Lines>39</Lines>
  <Paragraphs>11</Paragraphs>
  <TotalTime>26</TotalTime>
  <ScaleCrop>false</ScaleCrop>
  <LinksUpToDate>false</LinksUpToDate>
  <CharactersWithSpaces>5429</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2025-06-17T17:33:00Z</dcterms:created>
  <dc:creator>陈蕾</dc:creator>
  <cp:lastModifiedBy>YU</cp:lastModifiedBy>
  <cp:lastPrinted>2025-08-11T03:35:00Z</cp:lastPrinted>
  <dcterms:modified xsi:type="dcterms:W3CDTF">2026-02-06T09:05:02Z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KSOTemplateDocerSaveRecord">
    <vt:lpwstr>eyJoZGlkIjoiY2Q3MmEwNjA5YTM1NTVkNjA1MTE4NTFjOGQ0YjlkMGIiLCJ1c2VySWQiOiI1NjcwNTQxMTcifQ==</vt:lpwstr>
  </property>
  <property fmtid="{D5CDD505-2E9C-101B-9397-08002B2CF9AE}" pid="4" name="ICV">
    <vt:lpwstr>AAC3E86CB1C44585BEB759EF197277CF_13</vt:lpwstr>
  </property>
</Properties>
</file>